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0D29D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0D29D3" w:rsidRDefault="000D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0D29D3">
              <w:rPr>
                <w:rFonts w:ascii="Times New Roman" w:hAnsi="Times New Roman"/>
                <w:sz w:val="2"/>
                <w:szCs w:val="2"/>
              </w:rPr>
              <w:t>\ql</w:t>
            </w:r>
            <w:r w:rsidRPr="000D29D3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0D29D3" w:rsidRDefault="000D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0D29D3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0D29D3" w:rsidRDefault="000D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 w:rsidRPr="000D29D3">
              <w:rPr>
                <w:rFonts w:ascii="Tahoma" w:hAnsi="Tahoma" w:cs="Tahoma"/>
                <w:sz w:val="48"/>
                <w:szCs w:val="48"/>
              </w:rPr>
              <w:t>Постановление Правительства РФ от 18.10.2014 N 1075</w:t>
            </w:r>
            <w:r w:rsidRPr="000D29D3">
              <w:rPr>
                <w:rFonts w:ascii="Tahoma" w:hAnsi="Tahoma" w:cs="Tahoma"/>
                <w:sz w:val="48"/>
                <w:szCs w:val="48"/>
              </w:rPr>
              <w:br/>
              <w:t>"Об утверждении Правил определения среднедушевого дохода для предоставления социальных услуг бесплатно"</w:t>
            </w:r>
          </w:p>
          <w:bookmarkEnd w:id="0"/>
          <w:p w:rsidR="00000000" w:rsidRPr="000D29D3" w:rsidRDefault="000D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0D29D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0D29D3" w:rsidRDefault="000D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29D3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0D29D3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0D29D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0D29D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0D29D3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0D29D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0D29D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0D29D3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0D29D3" w:rsidRDefault="000D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D2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D29D3">
      <w:pPr>
        <w:pStyle w:val="ConsPlusNormal"/>
        <w:ind w:firstLine="540"/>
        <w:jc w:val="both"/>
        <w:outlineLvl w:val="0"/>
      </w:pPr>
    </w:p>
    <w:p w:rsidR="00000000" w:rsidRDefault="000D29D3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РОССИЙСКОЙ ФЕДЕРАЦИИ</w:t>
      </w:r>
    </w:p>
    <w:p w:rsidR="00000000" w:rsidRDefault="000D29D3">
      <w:pPr>
        <w:pStyle w:val="ConsPlusNormal"/>
        <w:jc w:val="center"/>
        <w:rPr>
          <w:b/>
          <w:bCs/>
        </w:rPr>
      </w:pPr>
    </w:p>
    <w:p w:rsidR="00000000" w:rsidRDefault="000D29D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0D29D3">
      <w:pPr>
        <w:pStyle w:val="ConsPlusNormal"/>
        <w:jc w:val="center"/>
        <w:rPr>
          <w:b/>
          <w:bCs/>
        </w:rPr>
      </w:pPr>
      <w:r>
        <w:rPr>
          <w:b/>
          <w:bCs/>
        </w:rPr>
        <w:t>от 18 октября 2014 г. N 1075</w:t>
      </w:r>
    </w:p>
    <w:p w:rsidR="00000000" w:rsidRDefault="000D29D3">
      <w:pPr>
        <w:pStyle w:val="ConsPlusNormal"/>
        <w:jc w:val="center"/>
        <w:rPr>
          <w:b/>
          <w:bCs/>
        </w:rPr>
      </w:pPr>
    </w:p>
    <w:p w:rsidR="00000000" w:rsidRDefault="000D29D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000000" w:rsidRDefault="000D29D3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ОПРЕДЕЛЕНИЯ СРЕДНЕДУШЕВОГО ДОХОДА ДЛЯ ПРЕДОСТАВЛЕНИЯ</w:t>
      </w:r>
    </w:p>
    <w:p w:rsidR="00000000" w:rsidRDefault="000D29D3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УСЛУГ БЕСПЛАТНО</w:t>
      </w:r>
    </w:p>
    <w:p w:rsidR="00000000" w:rsidRDefault="000D29D3">
      <w:pPr>
        <w:pStyle w:val="ConsPlusNormal"/>
        <w:jc w:val="center"/>
      </w:pPr>
    </w:p>
    <w:p w:rsidR="00000000" w:rsidRDefault="000D29D3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000000" w:rsidRDefault="000D29D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000000" w:rsidRDefault="000D29D3">
      <w:pPr>
        <w:pStyle w:val="ConsPlusNormal"/>
        <w:ind w:firstLine="540"/>
        <w:jc w:val="both"/>
      </w:pPr>
      <w:r>
        <w:t>2. Министерству труда и социальной защиты Российской Федерации совместно с Министерством финансов Российской Федера</w:t>
      </w:r>
      <w:r>
        <w:t xml:space="preserve">ции давать разъяснения по вопросам применения </w:t>
      </w:r>
      <w:hyperlink w:anchor="Par28" w:tooltip="Ссылка на текущий документ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000000" w:rsidRDefault="000D29D3">
      <w:pPr>
        <w:pStyle w:val="ConsPlusNormal"/>
        <w:ind w:firstLine="540"/>
        <w:jc w:val="both"/>
      </w:pPr>
      <w:r>
        <w:t>3. Настоящее постановление вступает в силу с 1 января 2015 г.</w:t>
      </w:r>
    </w:p>
    <w:p w:rsidR="00000000" w:rsidRDefault="000D29D3">
      <w:pPr>
        <w:pStyle w:val="ConsPlusNormal"/>
        <w:ind w:firstLine="540"/>
        <w:jc w:val="both"/>
      </w:pPr>
    </w:p>
    <w:p w:rsidR="00000000" w:rsidRDefault="000D29D3">
      <w:pPr>
        <w:pStyle w:val="ConsPlusNormal"/>
        <w:jc w:val="right"/>
      </w:pPr>
      <w:r>
        <w:t>Председатель Правительства</w:t>
      </w:r>
    </w:p>
    <w:p w:rsidR="00000000" w:rsidRDefault="000D29D3">
      <w:pPr>
        <w:pStyle w:val="ConsPlusNormal"/>
        <w:jc w:val="right"/>
      </w:pPr>
      <w:r>
        <w:t>Российской Федераци</w:t>
      </w:r>
      <w:r>
        <w:t>и</w:t>
      </w:r>
    </w:p>
    <w:p w:rsidR="00000000" w:rsidRDefault="000D29D3">
      <w:pPr>
        <w:pStyle w:val="ConsPlusNormal"/>
        <w:jc w:val="right"/>
      </w:pPr>
      <w:r>
        <w:t>Д.МЕДВЕДЕВ</w:t>
      </w:r>
    </w:p>
    <w:p w:rsidR="00000000" w:rsidRDefault="000D29D3">
      <w:pPr>
        <w:pStyle w:val="ConsPlusNormal"/>
        <w:ind w:firstLine="540"/>
        <w:jc w:val="both"/>
      </w:pPr>
    </w:p>
    <w:p w:rsidR="00000000" w:rsidRDefault="000D29D3">
      <w:pPr>
        <w:pStyle w:val="ConsPlusNormal"/>
        <w:ind w:firstLine="540"/>
        <w:jc w:val="both"/>
      </w:pPr>
    </w:p>
    <w:p w:rsidR="00000000" w:rsidRDefault="000D29D3">
      <w:pPr>
        <w:pStyle w:val="ConsPlusNormal"/>
        <w:ind w:firstLine="540"/>
        <w:jc w:val="both"/>
      </w:pPr>
    </w:p>
    <w:p w:rsidR="00000000" w:rsidRDefault="000D29D3">
      <w:pPr>
        <w:pStyle w:val="ConsPlusNormal"/>
        <w:ind w:firstLine="540"/>
        <w:jc w:val="both"/>
      </w:pPr>
    </w:p>
    <w:p w:rsidR="00000000" w:rsidRDefault="000D29D3">
      <w:pPr>
        <w:pStyle w:val="ConsPlusNormal"/>
        <w:ind w:firstLine="540"/>
        <w:jc w:val="both"/>
      </w:pPr>
    </w:p>
    <w:p w:rsidR="00000000" w:rsidRDefault="000D29D3">
      <w:pPr>
        <w:pStyle w:val="ConsPlusNormal"/>
        <w:jc w:val="right"/>
        <w:outlineLvl w:val="0"/>
      </w:pPr>
      <w:bookmarkStart w:id="2" w:name="Par23"/>
      <w:bookmarkEnd w:id="2"/>
      <w:r>
        <w:t>Утверждены</w:t>
      </w:r>
    </w:p>
    <w:p w:rsidR="00000000" w:rsidRDefault="000D29D3">
      <w:pPr>
        <w:pStyle w:val="ConsPlusNormal"/>
        <w:jc w:val="right"/>
      </w:pPr>
      <w:r>
        <w:t>постановлением Правительства</w:t>
      </w:r>
    </w:p>
    <w:p w:rsidR="00000000" w:rsidRDefault="000D29D3">
      <w:pPr>
        <w:pStyle w:val="ConsPlusNormal"/>
        <w:jc w:val="right"/>
      </w:pPr>
      <w:r>
        <w:t>Российской Федерации</w:t>
      </w:r>
    </w:p>
    <w:p w:rsidR="00000000" w:rsidRDefault="000D29D3">
      <w:pPr>
        <w:pStyle w:val="ConsPlusNormal"/>
        <w:jc w:val="right"/>
      </w:pPr>
      <w:r>
        <w:t>от 18 октября 2014 г. N 1075</w:t>
      </w:r>
    </w:p>
    <w:p w:rsidR="00000000" w:rsidRDefault="000D29D3">
      <w:pPr>
        <w:pStyle w:val="ConsPlusNormal"/>
        <w:jc w:val="center"/>
      </w:pPr>
    </w:p>
    <w:p w:rsidR="00000000" w:rsidRDefault="000D29D3">
      <w:pPr>
        <w:pStyle w:val="ConsPlusNormal"/>
        <w:jc w:val="center"/>
        <w:rPr>
          <w:b/>
          <w:bCs/>
        </w:rPr>
      </w:pPr>
      <w:bookmarkStart w:id="3" w:name="Par28"/>
      <w:bookmarkEnd w:id="3"/>
      <w:r>
        <w:rPr>
          <w:b/>
          <w:bCs/>
        </w:rPr>
        <w:t>ПРАВИЛА</w:t>
      </w:r>
    </w:p>
    <w:p w:rsidR="00000000" w:rsidRDefault="000D29D3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ОПРЕДЕЛЕНИЯ СРЕДНЕДУШЕВОГО ДОХОДА ДЛЯ ПРЕДОСТАВЛЕНИЯ</w:t>
      </w:r>
    </w:p>
    <w:p w:rsidR="00000000" w:rsidRDefault="000D29D3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УСЛУГ БЕСПЛАТНО</w:t>
      </w:r>
    </w:p>
    <w:p w:rsidR="00000000" w:rsidRDefault="000D29D3">
      <w:pPr>
        <w:pStyle w:val="ConsPlusNormal"/>
        <w:jc w:val="center"/>
      </w:pPr>
    </w:p>
    <w:p w:rsidR="00000000" w:rsidRDefault="000D29D3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</w:t>
      </w:r>
      <w:r>
        <w:t>ой доход).</w:t>
      </w:r>
    </w:p>
    <w:p w:rsidR="00000000" w:rsidRDefault="000D29D3">
      <w:pPr>
        <w:pStyle w:val="ConsPlusNormal"/>
        <w:ind w:firstLine="540"/>
        <w:jc w:val="both"/>
      </w:pPr>
      <w:r>
        <w:t xml:space="preserve">2. Расчет среднедушевого дохода в отношении получателя социальных услуг, за исключением лиц, указанных в </w:t>
      </w:r>
      <w:hyperlink r:id="rId1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частях 1</w:t>
        </w:r>
      </w:hyperlink>
      <w:r>
        <w:t xml:space="preserve"> и </w:t>
      </w:r>
      <w:hyperlink r:id="rId12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</w:t>
      </w:r>
      <w:r>
        <w:t>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</w:t>
      </w:r>
      <w:r>
        <w:t>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000000" w:rsidRDefault="000D29D3">
      <w:pPr>
        <w:pStyle w:val="ConsPlusNormal"/>
        <w:ind w:firstLine="540"/>
        <w:jc w:val="both"/>
      </w:pPr>
      <w:r>
        <w:t>3. В целях настоящих Правил:</w:t>
      </w:r>
    </w:p>
    <w:p w:rsidR="00000000" w:rsidRDefault="000D29D3">
      <w:pPr>
        <w:pStyle w:val="ConsPlusNormal"/>
        <w:ind w:firstLine="540"/>
        <w:jc w:val="both"/>
      </w:pPr>
      <w:r>
        <w:t xml:space="preserve">а) в составе семьи учитываются супруги, родители и несовершеннолетние дети, совместно проживающие с </w:t>
      </w:r>
      <w:r>
        <w:t>получателем социальных услуг;</w:t>
      </w:r>
    </w:p>
    <w:p w:rsidR="00000000" w:rsidRDefault="000D29D3">
      <w:pPr>
        <w:pStyle w:val="ConsPlusNormal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</w:t>
      </w:r>
      <w:r>
        <w:t>м (ему) имущества на праве собственности.</w:t>
      </w:r>
    </w:p>
    <w:p w:rsidR="00000000" w:rsidRDefault="000D29D3">
      <w:pPr>
        <w:pStyle w:val="ConsPlusNormal"/>
        <w:ind w:firstLine="540"/>
        <w:jc w:val="both"/>
      </w:pPr>
      <w:r>
        <w:t>4. При расчете среднедушевого дохода в состав семьи не включаются:</w:t>
      </w:r>
    </w:p>
    <w:p w:rsidR="00000000" w:rsidRDefault="000D29D3">
      <w:pPr>
        <w:pStyle w:val="ConsPlusNormal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</w:t>
      </w:r>
      <w:r>
        <w:t>а, находящиеся на принудительном лечении по решению суда;</w:t>
      </w:r>
    </w:p>
    <w:p w:rsidR="00000000" w:rsidRDefault="000D29D3">
      <w:pPr>
        <w:pStyle w:val="ConsPlusNormal"/>
        <w:ind w:firstLine="540"/>
        <w:jc w:val="both"/>
      </w:pPr>
      <w:r>
        <w:lastRenderedPageBreak/>
        <w:t>б) лица, находящиеся на полном государственном обеспечении.</w:t>
      </w:r>
    </w:p>
    <w:p w:rsidR="00000000" w:rsidRDefault="000D29D3">
      <w:pPr>
        <w:pStyle w:val="ConsPlusNormal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000000" w:rsidRDefault="000D29D3">
      <w:pPr>
        <w:pStyle w:val="ConsPlusNormal"/>
        <w:ind w:firstLine="540"/>
        <w:jc w:val="both"/>
      </w:pPr>
      <w:r>
        <w:t>а) дивиденды и проценты, полученные от рос</w:t>
      </w:r>
      <w:r>
        <w:t>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000000" w:rsidRDefault="000D29D3">
      <w:pPr>
        <w:pStyle w:val="ConsPlusNormal"/>
        <w:ind w:firstLine="540"/>
        <w:jc w:val="both"/>
      </w:pPr>
      <w:r>
        <w:t>б) страховые выплаты при наступлении страхового с</w:t>
      </w:r>
      <w:r>
        <w:t xml:space="preserve">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</w:t>
      </w:r>
      <w:r>
        <w:t>связи с деятельностью ее обособленного подразделения в Российской Федерации;</w:t>
      </w:r>
    </w:p>
    <w:p w:rsidR="00000000" w:rsidRDefault="000D29D3">
      <w:pPr>
        <w:pStyle w:val="ConsPlusNormal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000000" w:rsidRDefault="000D29D3">
      <w:pPr>
        <w:pStyle w:val="ConsPlusNormal"/>
        <w:ind w:firstLine="540"/>
        <w:jc w:val="both"/>
      </w:pPr>
      <w:r>
        <w:t>г) доходы, полученные от сдачи в аренду или иного использования имущества, находящегося в</w:t>
      </w:r>
      <w:r>
        <w:t xml:space="preserve"> Российской Федерации;</w:t>
      </w:r>
    </w:p>
    <w:p w:rsidR="00000000" w:rsidRDefault="000D29D3">
      <w:pPr>
        <w:pStyle w:val="ConsPlusNormal"/>
        <w:ind w:firstLine="540"/>
        <w:jc w:val="both"/>
      </w:pPr>
      <w:r>
        <w:t>д) доходы от реализации:</w:t>
      </w:r>
    </w:p>
    <w:p w:rsidR="00000000" w:rsidRDefault="000D29D3">
      <w:pPr>
        <w:pStyle w:val="ConsPlusNormal"/>
        <w:ind w:firstLine="540"/>
        <w:jc w:val="both"/>
      </w:pPr>
      <w:r>
        <w:t>недвижимого имущества, находящегося в Российской Федерации;</w:t>
      </w:r>
    </w:p>
    <w:p w:rsidR="00000000" w:rsidRDefault="000D29D3">
      <w:pPr>
        <w:pStyle w:val="ConsPlusNormal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000000" w:rsidRDefault="000D29D3">
      <w:pPr>
        <w:pStyle w:val="ConsPlusNormal"/>
        <w:ind w:firstLine="540"/>
        <w:jc w:val="both"/>
      </w:pPr>
      <w:r>
        <w:t>в Российской Федерации акций, иных ценных</w:t>
      </w:r>
      <w:r>
        <w:t xml:space="preserve"> бумаг, долей участия в уставном капитале организаций, полученные от участия в инвестиционном товариществе;</w:t>
      </w:r>
    </w:p>
    <w:p w:rsidR="00000000" w:rsidRDefault="000D29D3">
      <w:pPr>
        <w:pStyle w:val="ConsPlusNormal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</w:t>
      </w:r>
      <w:r>
        <w:t xml:space="preserve"> Федерации;</w:t>
      </w:r>
    </w:p>
    <w:p w:rsidR="00000000" w:rsidRDefault="000D29D3">
      <w:pPr>
        <w:pStyle w:val="ConsPlusNormal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000000" w:rsidRDefault="000D29D3">
      <w:pPr>
        <w:pStyle w:val="ConsPlusNormal"/>
        <w:ind w:firstLine="540"/>
        <w:jc w:val="both"/>
      </w:pPr>
      <w: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</w:t>
      </w:r>
      <w:r>
        <w:t>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</w:t>
      </w:r>
      <w:r>
        <w:t>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000000" w:rsidRDefault="000D29D3">
      <w:pPr>
        <w:pStyle w:val="ConsPlusNormal"/>
        <w:ind w:firstLine="540"/>
        <w:jc w:val="both"/>
      </w:pPr>
      <w:r>
        <w:t>ж) пенсии, пособия,</w:t>
      </w:r>
      <w:r>
        <w:t xml:space="preserve">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000000" w:rsidRDefault="000D29D3">
      <w:pPr>
        <w:pStyle w:val="ConsPlusNormal"/>
        <w:ind w:firstLine="540"/>
        <w:jc w:val="both"/>
      </w:pPr>
      <w:r>
        <w:t>з) доходы, получе</w:t>
      </w:r>
      <w:r>
        <w:t>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</w:t>
      </w:r>
      <w:r>
        <w:t>а простой (задержку) таких транспортных средств в пунктах погрузки (выгрузки) в Российской Федерации;</w:t>
      </w:r>
    </w:p>
    <w:p w:rsidR="00000000" w:rsidRDefault="000D29D3">
      <w:pPr>
        <w:pStyle w:val="ConsPlusNormal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</w:t>
      </w:r>
      <w:r>
        <w:t>ая компьютерные сети, на территории Российской Федерации;</w:t>
      </w:r>
    </w:p>
    <w:p w:rsidR="00000000" w:rsidRDefault="000D29D3">
      <w:pPr>
        <w:pStyle w:val="ConsPlusNormal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000000" w:rsidRDefault="000D29D3">
      <w:pPr>
        <w:pStyle w:val="ConsPlusNormal"/>
        <w:ind w:firstLine="540"/>
        <w:jc w:val="both"/>
      </w:pPr>
      <w:r>
        <w:t>л) иные доходы, получаемые гражданином</w:t>
      </w:r>
      <w:r>
        <w:t xml:space="preserve"> в результате осуществления им деятельности в Российской Федерации;</w:t>
      </w:r>
    </w:p>
    <w:p w:rsidR="00000000" w:rsidRDefault="000D29D3">
      <w:pPr>
        <w:pStyle w:val="ConsPlusNormal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00000" w:rsidRDefault="000D29D3">
      <w:pPr>
        <w:pStyle w:val="ConsPlusNormal"/>
        <w:ind w:firstLine="540"/>
        <w:jc w:val="both"/>
      </w:pPr>
      <w:r>
        <w:t>н) денежное довольствие военнослужащи</w:t>
      </w:r>
      <w:r>
        <w:t>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</w:t>
      </w:r>
      <w:r>
        <w:t>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000000" w:rsidRDefault="000D29D3">
      <w:pPr>
        <w:pStyle w:val="ConsPlusNormal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</w:t>
      </w:r>
      <w:r>
        <w:t>оговорам ренты, пожизненного содержания с иждивением.</w:t>
      </w:r>
    </w:p>
    <w:p w:rsidR="00000000" w:rsidRDefault="000D29D3">
      <w:pPr>
        <w:pStyle w:val="ConsPlusNormal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000000" w:rsidRDefault="000D29D3">
      <w:pPr>
        <w:pStyle w:val="ConsPlusNormal"/>
        <w:ind w:firstLine="540"/>
        <w:jc w:val="both"/>
      </w:pPr>
      <w:r>
        <w:t>7. Доходы учитываются до</w:t>
      </w:r>
      <w:r>
        <w:t xml:space="preserve"> вычета налогов и сборов в соответствии с законодательством Российской </w:t>
      </w:r>
      <w:r>
        <w:lastRenderedPageBreak/>
        <w:t>Федерации.</w:t>
      </w:r>
    </w:p>
    <w:p w:rsidR="00000000" w:rsidRDefault="000D29D3">
      <w:pPr>
        <w:pStyle w:val="ConsPlusNormal"/>
        <w:ind w:firstLine="540"/>
        <w:jc w:val="both"/>
      </w:pPr>
      <w:r>
        <w:t xml:space="preserve"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</w:t>
      </w:r>
      <w:r>
        <w:t xml:space="preserve">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</w:t>
      </w:r>
      <w:r>
        <w:t>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</w:t>
      </w:r>
      <w:r>
        <w:t>одятся на расчетный период.</w:t>
      </w:r>
    </w:p>
    <w:p w:rsidR="00000000" w:rsidRDefault="000D29D3">
      <w:pPr>
        <w:pStyle w:val="ConsPlusNormal"/>
        <w:ind w:firstLine="540"/>
        <w:jc w:val="both"/>
      </w:pPr>
      <w: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</w:t>
      </w:r>
      <w:r>
        <w:t>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000000" w:rsidRDefault="000D29D3">
      <w:pPr>
        <w:pStyle w:val="ConsPlusNormal"/>
        <w:ind w:firstLine="540"/>
        <w:jc w:val="both"/>
      </w:pPr>
      <w:r>
        <w:t xml:space="preserve">10. Суммы доходов, полученных от </w:t>
      </w:r>
      <w:r>
        <w:t>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000000" w:rsidRDefault="000D29D3">
      <w:pPr>
        <w:pStyle w:val="ConsPlusNormal"/>
        <w:ind w:firstLine="540"/>
        <w:jc w:val="both"/>
      </w:pPr>
      <w:r>
        <w:t>11. Расчет среднедушевого дохода производится исходя из суммы доходов</w:t>
      </w:r>
      <w:r>
        <w:t xml:space="preserve">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000000" w:rsidRDefault="000D29D3">
      <w:pPr>
        <w:pStyle w:val="ConsPlusNormal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</w:t>
      </w:r>
      <w:r>
        <w:t>в семьи за расчетный период на число членов семьи.</w:t>
      </w:r>
    </w:p>
    <w:p w:rsidR="00000000" w:rsidRDefault="000D29D3">
      <w:pPr>
        <w:pStyle w:val="ConsPlusNormal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000000" w:rsidRDefault="000D29D3">
      <w:pPr>
        <w:pStyle w:val="ConsPlusNormal"/>
        <w:ind w:firstLine="540"/>
        <w:jc w:val="both"/>
      </w:pPr>
    </w:p>
    <w:p w:rsidR="00000000" w:rsidRDefault="000D29D3">
      <w:pPr>
        <w:pStyle w:val="ConsPlusNormal"/>
        <w:ind w:firstLine="540"/>
        <w:jc w:val="both"/>
      </w:pPr>
    </w:p>
    <w:p w:rsidR="000D29D3" w:rsidRDefault="000D2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29D3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D3" w:rsidRDefault="000D29D3">
      <w:pPr>
        <w:spacing w:after="0" w:line="240" w:lineRule="auto"/>
      </w:pPr>
      <w:r>
        <w:separator/>
      </w:r>
    </w:p>
  </w:endnote>
  <w:endnote w:type="continuationSeparator" w:id="0">
    <w:p w:rsidR="000D29D3" w:rsidRDefault="000D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D29D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D29D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D29D3" w:rsidRDefault="000D29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0D29D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0D29D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D29D3" w:rsidRDefault="000D29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0D29D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D29D3" w:rsidRDefault="000D29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0D29D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0D29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0D29D3">
            <w:rPr>
              <w:rFonts w:ascii="Tahoma" w:hAnsi="Tahoma" w:cs="Tahoma"/>
              <w:sz w:val="20"/>
              <w:szCs w:val="20"/>
            </w:rPr>
            <w:instrText>\PAGE</w:instrText>
          </w:r>
          <w:r w:rsidR="00EF46E3" w:rsidRPr="000D29D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46E3" w:rsidRPr="000D29D3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0D29D3">
            <w:rPr>
              <w:rFonts w:ascii="Tahoma" w:hAnsi="Tahoma" w:cs="Tahoma"/>
              <w:sz w:val="20"/>
              <w:szCs w:val="20"/>
            </w:rPr>
            <w:fldChar w:fldCharType="end"/>
          </w:r>
          <w:r w:rsidRPr="000D29D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0D29D3">
            <w:rPr>
              <w:rFonts w:ascii="Tahoma" w:hAnsi="Tahoma" w:cs="Tahoma"/>
              <w:sz w:val="20"/>
              <w:szCs w:val="20"/>
            </w:rPr>
            <w:fldChar w:fldCharType="begin"/>
          </w:r>
          <w:r w:rsidRPr="000D29D3">
            <w:rPr>
              <w:rFonts w:ascii="Tahoma" w:hAnsi="Tahoma" w:cs="Tahoma"/>
              <w:sz w:val="20"/>
              <w:szCs w:val="20"/>
            </w:rPr>
            <w:instrText>\NUMPAGES</w:instrText>
          </w:r>
          <w:r w:rsidR="00EF46E3" w:rsidRPr="000D29D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F46E3" w:rsidRPr="000D29D3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0D29D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D29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D3" w:rsidRDefault="000D29D3">
      <w:pPr>
        <w:spacing w:after="0" w:line="240" w:lineRule="auto"/>
      </w:pPr>
      <w:r>
        <w:separator/>
      </w:r>
    </w:p>
  </w:footnote>
  <w:footnote w:type="continuationSeparator" w:id="0">
    <w:p w:rsidR="000D29D3" w:rsidRDefault="000D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D29D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D29D3" w:rsidRDefault="000D29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D29D3">
            <w:rPr>
              <w:rFonts w:ascii="Tahoma" w:hAnsi="Tahoma" w:cs="Tahoma"/>
              <w:sz w:val="16"/>
              <w:szCs w:val="16"/>
            </w:rPr>
            <w:t>Постановление Правительства РФ от 18.10.2014 N 1075</w:t>
          </w:r>
          <w:r w:rsidRPr="000D29D3">
            <w:rPr>
              <w:rFonts w:ascii="Tahoma" w:hAnsi="Tahoma" w:cs="Tahoma"/>
              <w:sz w:val="16"/>
              <w:szCs w:val="16"/>
            </w:rPr>
            <w:br/>
            <w:t>"Об утверждении Правил определения среднедушевого дохода для предост...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D29D3" w:rsidRDefault="000D29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0D29D3" w:rsidRDefault="000D29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D29D3" w:rsidRDefault="000D29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0D29D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0D29D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0D29D3">
            <w:rPr>
              <w:rFonts w:ascii="Tahoma" w:hAnsi="Tahoma" w:cs="Tahoma"/>
              <w:sz w:val="18"/>
              <w:szCs w:val="18"/>
            </w:rPr>
            <w:br/>
          </w:r>
          <w:r w:rsidRPr="000D29D3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0D29D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0D29D3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6E3"/>
    <w:rsid w:val="000D29D3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558D7E-D74A-47B2-9C5F-6373B058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743C6DA0E68A5D5BB5530CFEFBD0110AA5C09FBDE0FF78088096105FE20F6A7430FC44540702922R3D0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43C6DA0E68A5D5BB5530CFEFBD0110AA5C09FBDE0FF78088096105FE20F6A7430FC44540702923R3D6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43C6DA0E68A5D5BB5530CFEFBD0110AA5C09FBDE0FF78088096105FER2D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43C6DA0E68A5D5BB5530CFEFBD0110AA5C09FBDE0FF78088096105FE20F6A7430FC44540702922R3D1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8786</Characters>
  <Application>Microsoft Office Word</Application>
  <DocSecurity>2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18.10.2014 N 1075"Об утверждении Правил определения среднедушевого дохода для предоставления социальных услуг бесплатно"</vt:lpstr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18.10.2014 N 1075"Об утверждении Правил определения среднедушевого дохода для предоставления социальных услуг бесплатно"</dc:title>
  <dc:subject/>
  <dc:creator>ConsultantPlus</dc:creator>
  <cp:keywords/>
  <dc:description/>
  <cp:lastModifiedBy>Алексей Мирошниченко</cp:lastModifiedBy>
  <cp:revision>2</cp:revision>
  <dcterms:created xsi:type="dcterms:W3CDTF">2017-01-16T06:15:00Z</dcterms:created>
  <dcterms:modified xsi:type="dcterms:W3CDTF">2017-01-16T06:15:00Z</dcterms:modified>
</cp:coreProperties>
</file>