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C9C" w:rsidRPr="00562280" w:rsidRDefault="00486A22" w:rsidP="000D3C9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22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Польза </w:t>
      </w:r>
      <w:r w:rsidR="000D3C9C" w:rsidRPr="005622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самомассажа </w:t>
      </w:r>
    </w:p>
    <w:p w:rsidR="00486A22" w:rsidRPr="000D1B7C" w:rsidRDefault="00D065A9" w:rsidP="00486A2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Самомассаж нормализует кровоснабжение головного мозга,</w:t>
      </w:r>
      <w:r w:rsidR="00486A22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надёжным профилактическим средством нарушений работы нервной системы и угасания когнитивных функций </w:t>
      </w:r>
      <w:proofErr w:type="gramStart"/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</w:t>
      </w:r>
      <w:proofErr w:type="gramEnd"/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очень важно именно в</w:t>
      </w:r>
      <w:r w:rsidR="00486A22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пожилом</w:t>
      </w:r>
      <w:r w:rsidR="00486A22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возрасте. </w:t>
      </w:r>
    </w:p>
    <w:p w:rsidR="000D1B7C" w:rsidRDefault="00D065A9" w:rsidP="00486A2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Самомассаж – это одна из разновидностей массажа, в которой человек,</w:t>
      </w:r>
      <w:r w:rsidR="00486A22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производя давление на определенные участки собственного тела, повышает</w:t>
      </w:r>
      <w:r w:rsidR="00486A22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свой жизненный тонус, избавляется от усталости и спасает себя</w:t>
      </w:r>
      <w:r w:rsid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возможных заболеваний. </w:t>
      </w:r>
      <w:proofErr w:type="gramEnd"/>
    </w:p>
    <w:p w:rsidR="00D065A9" w:rsidRPr="000D1B7C" w:rsidRDefault="00D065A9" w:rsidP="00486A2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Положительным аспектом является то, что самомассаж не требует помощи других лиц. Все процедуры выполняются самостоятельно.</w:t>
      </w:r>
    </w:p>
    <w:p w:rsidR="00562280" w:rsidRDefault="00562280" w:rsidP="00486A2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6A22" w:rsidRDefault="00D065A9" w:rsidP="00486A2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86A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="00486A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риемы массажа</w:t>
      </w:r>
    </w:p>
    <w:p w:rsidR="00486A22" w:rsidRPr="000D1B7C" w:rsidRDefault="00D065A9" w:rsidP="00486A2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Диапазон используемых в массаже приёмов и их сочетаний довольно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велик. Приёмы массажа, действуя на ткани, вызывают возбуждение тактильных</w:t>
      </w:r>
      <w:r w:rsidR="00486A22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анализаторов (рецепторов давления, прикосновения, вибрации),</w:t>
      </w:r>
      <w:r w:rsid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предназначенных для преобразования энергии механических раздражений в</w:t>
      </w:r>
      <w:r w:rsid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специфическую активность нервной системы.</w:t>
      </w:r>
      <w:r w:rsid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освоении методики и техники приёмов массажа необходимо</w:t>
      </w:r>
      <w:r w:rsidR="00486A22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следующие правила:</w:t>
      </w:r>
    </w:p>
    <w:p w:rsidR="00486A22" w:rsidRPr="000D1B7C" w:rsidRDefault="00486A22" w:rsidP="00486A2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D065A9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все массажные приёмы выполняются по ходу лимфатических сосудов:</w:t>
      </w:r>
      <w:r w:rsid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65A9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периферии </w:t>
      </w:r>
      <w:r w:rsid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D065A9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центру, по направлению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ближайшим лимфатическим узлам,   </w:t>
      </w:r>
      <w:r w:rsidR="00D065A9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от кисти к локтевому суставу и от локтевого сустава к подмышечной впадине;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65A9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от стопы к коленному суставу, от сустава по направлению к паху, по спине и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65A9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груди снизу вверх;</w:t>
      </w:r>
    </w:p>
    <w:p w:rsidR="000D1B7C" w:rsidRDefault="00486A22" w:rsidP="00486A2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="00D065A9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лимфатические узлы </w:t>
      </w:r>
      <w:r w:rsidR="00D065A9" w:rsidRPr="000D1B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 массируются</w:t>
      </w:r>
      <w:r w:rsidR="00D065A9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D1B7C" w:rsidRDefault="00486A22" w:rsidP="00486A2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="00D065A9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выполнении любого массажного приёма необходимо соблюдать</w:t>
      </w:r>
      <w:r w:rsid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65A9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определённый ритм, темп движений и силу давления;</w:t>
      </w:r>
    </w:p>
    <w:p w:rsidR="00486A22" w:rsidRPr="000D1B7C" w:rsidRDefault="00486A22" w:rsidP="00486A2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="00D065A9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приёмами не должно быть пауз. Заканчивая один приём,</w:t>
      </w:r>
      <w:r w:rsid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65A9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сразу переходить к выполнению следующего.</w:t>
      </w:r>
    </w:p>
    <w:p w:rsidR="000D1B7C" w:rsidRDefault="00D065A9" w:rsidP="000D1B7C">
      <w:pPr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Первые сеансы массажа рекомендуется делать более нежно, чтобы не</w:t>
      </w:r>
      <w:r w:rsidR="00486A22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вызвать болей </w:t>
      </w:r>
      <w:r w:rsid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486A22" w:rsidRPr="000D1B7C" w:rsidRDefault="00D065A9" w:rsidP="000D1B7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и других нежелательных явлений. Для массажа суставов</w:t>
      </w:r>
      <w:r w:rsid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используются в основном три приема: поглаживание, растирание, пассивные</w:t>
      </w:r>
      <w:r w:rsid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движения.</w:t>
      </w:r>
      <w:r w:rsidR="00486A22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065A9" w:rsidRPr="000D1B7C" w:rsidRDefault="00D065A9" w:rsidP="00486A2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Первые 3-4 приема сеанса делаются легко, следующие более интенсивно. Заканчивается массаж тремя-четырьмя легкими приемами. В конце сеанса уменьшается </w:t>
      </w:r>
      <w:r w:rsid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и сила давления, и амплитуда массажных движений.</w:t>
      </w:r>
      <w:r w:rsid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Полезно будет проверить правильность движений и давления,</w:t>
      </w:r>
      <w:r w:rsid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проконсультировавшись у преподавателя или врача. Главное </w:t>
      </w:r>
      <w:r w:rsid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не перестараться,</w:t>
      </w:r>
      <w:r w:rsidR="00486A22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делая массаж на себе.</w:t>
      </w:r>
    </w:p>
    <w:p w:rsidR="00EC26C8" w:rsidRDefault="00EC26C8" w:rsidP="00486A2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86A22" w:rsidRDefault="00D065A9" w:rsidP="00486A22">
      <w:pPr>
        <w:spacing w:after="0"/>
        <w:jc w:val="center"/>
        <w:rPr>
          <w:rFonts w:ascii="Times New Roman" w:eastAsia="Times New Roman" w:hAnsi="Times New Roman" w:cs="Times New Roman"/>
          <w:b/>
          <w:color w:val="2F3030"/>
          <w:sz w:val="28"/>
          <w:szCs w:val="28"/>
        </w:rPr>
      </w:pPr>
      <w:r w:rsidRPr="00486A22">
        <w:rPr>
          <w:rFonts w:ascii="Times New Roman" w:eastAsia="Times New Roman" w:hAnsi="Times New Roman" w:cs="Times New Roman"/>
          <w:b/>
          <w:color w:val="2F3030"/>
          <w:sz w:val="24"/>
          <w:szCs w:val="24"/>
        </w:rPr>
        <w:t>К основным массажным приёмам относятся:</w:t>
      </w:r>
    </w:p>
    <w:p w:rsidR="00EC26C8" w:rsidRPr="000D1B7C" w:rsidRDefault="00EC26C8" w:rsidP="00486A22">
      <w:pPr>
        <w:spacing w:after="0"/>
        <w:rPr>
          <w:rFonts w:ascii="Times New Roman" w:eastAsia="Times New Roman" w:hAnsi="Times New Roman" w:cs="Times New Roman"/>
          <w:color w:val="2F3030"/>
          <w:sz w:val="24"/>
          <w:szCs w:val="24"/>
        </w:rPr>
      </w:pPr>
      <w:r w:rsidRPr="000D1B7C">
        <w:rPr>
          <w:rFonts w:ascii="Times New Roman" w:eastAsia="Times New Roman" w:hAnsi="Times New Roman" w:cs="Times New Roman"/>
          <w:color w:val="2F3030"/>
          <w:sz w:val="24"/>
          <w:szCs w:val="24"/>
        </w:rPr>
        <w:t>1. Поглаживание.</w:t>
      </w:r>
    </w:p>
    <w:p w:rsidR="00EC26C8" w:rsidRPr="000D1B7C" w:rsidRDefault="00D065A9" w:rsidP="00486A22">
      <w:pPr>
        <w:spacing w:after="0"/>
        <w:rPr>
          <w:rFonts w:ascii="Times New Roman" w:eastAsia="Times New Roman" w:hAnsi="Times New Roman" w:cs="Times New Roman"/>
          <w:color w:val="2F3030"/>
          <w:sz w:val="24"/>
          <w:szCs w:val="24"/>
        </w:rPr>
      </w:pPr>
      <w:r w:rsidRPr="000D1B7C">
        <w:rPr>
          <w:rFonts w:ascii="Times New Roman" w:eastAsia="Times New Roman" w:hAnsi="Times New Roman" w:cs="Times New Roman"/>
          <w:color w:val="2F3030"/>
          <w:sz w:val="24"/>
          <w:szCs w:val="24"/>
        </w:rPr>
        <w:t>2. Выжимание</w:t>
      </w:r>
      <w:r w:rsidR="00EC26C8" w:rsidRPr="000D1B7C">
        <w:rPr>
          <w:rFonts w:ascii="Times New Roman" w:eastAsia="Times New Roman" w:hAnsi="Times New Roman" w:cs="Times New Roman"/>
          <w:color w:val="2F3030"/>
          <w:sz w:val="24"/>
          <w:szCs w:val="24"/>
        </w:rPr>
        <w:t>.</w:t>
      </w:r>
    </w:p>
    <w:p w:rsidR="00EC26C8" w:rsidRPr="000D1B7C" w:rsidRDefault="00D065A9" w:rsidP="00486A22">
      <w:pPr>
        <w:spacing w:after="0"/>
        <w:rPr>
          <w:rFonts w:ascii="Times New Roman" w:eastAsia="Times New Roman" w:hAnsi="Times New Roman" w:cs="Times New Roman"/>
          <w:color w:val="2F3030"/>
          <w:sz w:val="24"/>
          <w:szCs w:val="24"/>
        </w:rPr>
      </w:pPr>
      <w:r w:rsidRPr="000D1B7C">
        <w:rPr>
          <w:rFonts w:ascii="Times New Roman" w:eastAsia="Times New Roman" w:hAnsi="Times New Roman" w:cs="Times New Roman"/>
          <w:color w:val="2F3030"/>
          <w:sz w:val="24"/>
          <w:szCs w:val="24"/>
        </w:rPr>
        <w:t>3.</w:t>
      </w:r>
      <w:r w:rsidR="00EC26C8" w:rsidRPr="000D1B7C">
        <w:rPr>
          <w:rFonts w:ascii="Times New Roman" w:eastAsia="Times New Roman" w:hAnsi="Times New Roman" w:cs="Times New Roman"/>
          <w:color w:val="2F303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2F3030"/>
          <w:sz w:val="24"/>
          <w:szCs w:val="24"/>
        </w:rPr>
        <w:t>Растирание</w:t>
      </w:r>
    </w:p>
    <w:p w:rsidR="00EC26C8" w:rsidRPr="000D1B7C" w:rsidRDefault="00D065A9" w:rsidP="00486A22">
      <w:pPr>
        <w:spacing w:after="0"/>
        <w:rPr>
          <w:rFonts w:ascii="Times New Roman" w:eastAsia="Times New Roman" w:hAnsi="Times New Roman" w:cs="Times New Roman"/>
          <w:color w:val="2F3030"/>
          <w:sz w:val="24"/>
          <w:szCs w:val="24"/>
        </w:rPr>
      </w:pPr>
      <w:r w:rsidRPr="000D1B7C">
        <w:rPr>
          <w:rFonts w:ascii="Times New Roman" w:eastAsia="Times New Roman" w:hAnsi="Times New Roman" w:cs="Times New Roman"/>
          <w:color w:val="2F3030"/>
          <w:sz w:val="24"/>
          <w:szCs w:val="24"/>
        </w:rPr>
        <w:t>4.</w:t>
      </w:r>
      <w:r w:rsidR="00EC26C8" w:rsidRPr="000D1B7C">
        <w:rPr>
          <w:rFonts w:ascii="Times New Roman" w:eastAsia="Times New Roman" w:hAnsi="Times New Roman" w:cs="Times New Roman"/>
          <w:color w:val="2F303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2F3030"/>
          <w:sz w:val="24"/>
          <w:szCs w:val="24"/>
        </w:rPr>
        <w:t>Разминание</w:t>
      </w:r>
    </w:p>
    <w:p w:rsidR="00486A22" w:rsidRPr="000D1B7C" w:rsidRDefault="00D065A9" w:rsidP="00486A22">
      <w:pPr>
        <w:spacing w:after="0"/>
        <w:rPr>
          <w:rFonts w:ascii="Times New Roman" w:eastAsia="Times New Roman" w:hAnsi="Times New Roman" w:cs="Times New Roman"/>
          <w:color w:val="2F3030"/>
          <w:sz w:val="24"/>
          <w:szCs w:val="24"/>
        </w:rPr>
      </w:pPr>
      <w:r w:rsidRPr="000D1B7C">
        <w:rPr>
          <w:rFonts w:ascii="Times New Roman" w:eastAsia="Times New Roman" w:hAnsi="Times New Roman" w:cs="Times New Roman"/>
          <w:color w:val="2F3030"/>
          <w:sz w:val="24"/>
          <w:szCs w:val="24"/>
        </w:rPr>
        <w:t>5.Ударно-вибрационныеприёмы.</w:t>
      </w:r>
      <w:r w:rsidR="00EC26C8" w:rsidRPr="000D1B7C">
        <w:rPr>
          <w:rFonts w:ascii="Times New Roman" w:eastAsia="Times New Roman" w:hAnsi="Times New Roman" w:cs="Times New Roman"/>
          <w:color w:val="2F3030"/>
          <w:sz w:val="24"/>
          <w:szCs w:val="24"/>
        </w:rPr>
        <w:t xml:space="preserve"> </w:t>
      </w:r>
    </w:p>
    <w:p w:rsidR="00EC26C8" w:rsidRDefault="00EC26C8" w:rsidP="00486A2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86A22" w:rsidRDefault="00D065A9" w:rsidP="00486A2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2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Самомассаж груди.</w:t>
      </w:r>
    </w:p>
    <w:p w:rsidR="00486A22" w:rsidRPr="000D1B7C" w:rsidRDefault="00D065A9" w:rsidP="00486A22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D1B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Исходное положение – сидя, лежа и стоя.</w:t>
      </w:r>
    </w:p>
    <w:p w:rsidR="00486A22" w:rsidRPr="000D1B7C" w:rsidRDefault="00D065A9" w:rsidP="00EC26C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Сидя на стуле, положив ногу на ногу, а на приподнятое бедро – </w:t>
      </w:r>
      <w:proofErr w:type="spellStart"/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рукусо</w:t>
      </w:r>
      <w:proofErr w:type="spellEnd"/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стороны массируемого участка.</w:t>
      </w:r>
    </w:p>
    <w:p w:rsidR="00EC26C8" w:rsidRPr="000D1B7C" w:rsidRDefault="00D065A9" w:rsidP="00EC26C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2. Лежа на спине (под головой валик), согнув руку со стороны</w:t>
      </w:r>
      <w:r w:rsidR="00486A22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C26C8" w:rsidRPr="000D1B7C" w:rsidRDefault="00D065A9" w:rsidP="00EC26C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массируемого участка положив ее ладонью на живот.</w:t>
      </w:r>
    </w:p>
    <w:p w:rsidR="000D1B7C" w:rsidRPr="000D1B7C" w:rsidRDefault="00D065A9" w:rsidP="000D1B7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Стоя, рука со стороны массируемого</w:t>
      </w:r>
      <w:r w:rsidR="00486A22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участка опущена вдоль туловища. </w:t>
      </w:r>
      <w:r w:rsidR="00EC26C8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</w:p>
    <w:p w:rsidR="00EC26C8" w:rsidRPr="000D1B7C" w:rsidRDefault="00D065A9" w:rsidP="000D1B7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В этих исходных положениях самомассаж груди проводится</w:t>
      </w:r>
      <w:r w:rsidR="000D1B7C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противоположной рукой. Продольное поглаживание делают ладонью от</w:t>
      </w:r>
      <w:r w:rsidR="00EC26C8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реберной дуги движением вверх, поворачивая к подмышечной впадине. </w:t>
      </w:r>
      <w:proofErr w:type="gramStart"/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хорошо сделать по 2-3 раза круговое и зигзагообразное растирание мест прикрепления большой грудной мышцы к грудине; затем тоже по 2-3 раза разминаем захватывающе или продавливающее (фалангами или подушечками пальцев), двигаясь так же снизу к подмышечной впадине по 3-4 линиям,</w:t>
      </w:r>
      <w:r w:rsidR="00EC26C8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отходящим друг от друга на 3-4 см. Теперь весьма кстати сделать 3-4 потряхивания снизу вверх.</w:t>
      </w:r>
      <w:proofErr w:type="gramEnd"/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Затем подушечками пальцев размять межреберные мышцы по 2-3 прохода и снова потряхивание. Двигаясь двумя руками от грудины в разные стороны, сделать растирание гребнями пальцев кругами  </w:t>
      </w:r>
      <w:r w:rsid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и спиралевидно вдоль реберных дуг. В этих местах массируются места  прикрепл</w:t>
      </w:r>
      <w:r w:rsidR="00EC26C8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прямых и косых мышц живота,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закончить массаж можно прямолинейным и зигзаговидным поглаживанием.</w:t>
      </w:r>
      <w:r w:rsidR="00EC26C8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C26C8" w:rsidRDefault="00D065A9" w:rsidP="00EC26C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2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Самомассаж верхней конечности.</w:t>
      </w:r>
    </w:p>
    <w:p w:rsidR="000D1B7C" w:rsidRDefault="00D065A9" w:rsidP="00EC26C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Исходное положение сидя. Рука может находиться на бедре или лежать</w:t>
      </w:r>
      <w:r w:rsidR="00EC26C8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на столе. Массаж плеча следует начинать с поглаживания внутренней</w:t>
      </w:r>
      <w:r w:rsidR="00EC26C8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поверхности, затем наружной. </w:t>
      </w:r>
      <w:proofErr w:type="gramStart"/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Удобно сделать круговое растирание пальцев</w:t>
      </w:r>
      <w:r w:rsidR="00EC26C8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так же сначала по внутренней, затем по наружной поверхности.</w:t>
      </w:r>
      <w:proofErr w:type="gramEnd"/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двуглавой</w:t>
      </w:r>
      <w:r w:rsidR="00EC26C8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мышце плеча сделать захватывающее ординарное разминание 3-4 раза, затем</w:t>
      </w:r>
      <w:r w:rsidR="00EC26C8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такое же на трехглавой мышце плеча, после по 2-3 давящих разминания</w:t>
      </w:r>
      <w:r w:rsidR="00EC26C8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фалангами или подушечками четырех и большого пальца. Закончить</w:t>
      </w:r>
      <w:r w:rsidR="00EC26C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длительным потряхиванием и поглаживанием.</w:t>
      </w:r>
    </w:p>
    <w:p w:rsidR="00562280" w:rsidRPr="000D1B7C" w:rsidRDefault="00562280" w:rsidP="00EC26C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26C8" w:rsidRDefault="000D3C9C" w:rsidP="000D1B7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9C9270F" wp14:editId="04EC262C">
            <wp:extent cx="2857500" cy="3295650"/>
            <wp:effectExtent l="0" t="0" r="0" b="0"/>
            <wp:docPr id="4" name="Рисунок 3" descr="IMG-20220310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310-WA005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65A9" w:rsidRPr="00D065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D1B7C" w:rsidRDefault="000D1B7C" w:rsidP="00EC26C8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26C8" w:rsidRDefault="00D065A9" w:rsidP="00EC26C8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EC2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Самомассаж  плечевого  сустава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D065A9" w:rsidRPr="000D1B7C" w:rsidRDefault="00D065A9" w:rsidP="00EC26C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По внутренней, наружной и задней поверхностям дельтовидной мышцы</w:t>
      </w:r>
      <w:r w:rsidR="00EC26C8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сделать продольное поглаживание, у мест прикрепления этой мышцы сделать</w:t>
      </w:r>
      <w:r w:rsidR="00EC26C8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растирание подушечками или гребнями пальцев, затем на этой же мышце</w:t>
      </w:r>
      <w:r w:rsidR="00EC26C8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ординарное разминание 1-2 раза, после чего глубоко растирать капсулы</w:t>
      </w:r>
      <w:r w:rsidR="00EC26C8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сустава и проходящих через сустав сухожилий – запястьем, подушечками или гребнями пальцев.</w:t>
      </w:r>
      <w:proofErr w:type="gramEnd"/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Далее выполнить пассивно-активные движения плечом во всех возможных направлениях. При необходимости повторить все занов</w:t>
      </w:r>
      <w:r w:rsidR="00EC26C8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562280" w:rsidRDefault="00562280" w:rsidP="00EC26C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65A9" w:rsidRPr="00EC26C8" w:rsidRDefault="00D065A9" w:rsidP="00EC26C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EC2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Самомассаж  локтевого сустава</w:t>
      </w:r>
    </w:p>
    <w:p w:rsidR="00D065A9" w:rsidRPr="000D1B7C" w:rsidRDefault="00D065A9" w:rsidP="00EC26C8">
      <w:pPr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Начать поглаживанием на внутренней</w:t>
      </w:r>
      <w:r w:rsidR="00EC26C8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и наружной стороне, затем перейти</w:t>
      </w:r>
      <w:r w:rsid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растиранию гребнями пальцев.</w:t>
      </w:r>
      <w:r w:rsidR="00EC26C8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Повторяют поглаживание и переходят</w:t>
      </w:r>
      <w:r w:rsid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щипцевидному</w:t>
      </w:r>
      <w:proofErr w:type="spellEnd"/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продольному и поперечному растиранию, которое следует</w:t>
      </w:r>
      <w:r w:rsidR="000D3C9C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закончить пассивно-активными движениями предплечья. </w:t>
      </w:r>
    </w:p>
    <w:p w:rsidR="000D1B7C" w:rsidRDefault="000D1B7C" w:rsidP="00EC26C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 wp14:anchorId="51C90525" wp14:editId="27D72D37">
            <wp:extent cx="2238375" cy="2771775"/>
            <wp:effectExtent l="0" t="0" r="9525" b="9525"/>
            <wp:docPr id="3" name="Рисунок 2" descr="IMG-20220310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310-WA005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1CF" w:rsidRDefault="00C721CF" w:rsidP="00EC26C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065A9" w:rsidRPr="00EC26C8" w:rsidRDefault="00D065A9" w:rsidP="00EC26C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2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Самомассаж  предплечья</w:t>
      </w:r>
    </w:p>
    <w:p w:rsidR="00EC26C8" w:rsidRPr="000D1B7C" w:rsidRDefault="00D065A9" w:rsidP="00EC26C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Начать с поглаживания по ладонной и тыльной стороне. Подушечками пальцев сделать легкое растирание над апоневрозами мышц сгибателей и разгибателей. </w:t>
      </w:r>
      <w:proofErr w:type="gramStart"/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Повторив поглаживание,</w:t>
      </w:r>
      <w:r w:rsid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перейдем к разминанию подушечкой большого пальца сначала </w:t>
      </w:r>
      <w:r w:rsid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по лучевому,</w:t>
      </w:r>
      <w:r w:rsid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по локтевому краю мышц сгибателей, потом разгибателей.</w:t>
      </w:r>
      <w:proofErr w:type="gramEnd"/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Завершить массаж хорошо стабильной вибрацией и поглаживанием по ладонной и тыльной стороне.</w:t>
      </w:r>
      <w:r w:rsidR="00EC26C8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065A9" w:rsidRPr="00EC26C8" w:rsidRDefault="00D065A9" w:rsidP="00EC26C8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2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Самомассаж  кисти</w:t>
      </w:r>
    </w:p>
    <w:p w:rsidR="00EC26C8" w:rsidRPr="000D1B7C" w:rsidRDefault="00D065A9" w:rsidP="00EC26C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Удобнее всего делать на столе. После поглаживания ладони, сделать растирание гребнями пальцев и перейти на разминани</w:t>
      </w:r>
      <w:r w:rsidR="00EC26C8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возвышений большого и пятого пальцев. Затем растереть подушечками 1–2 пальцев продольно пальцы и поперечно их суставы, закончив поглаживанием. Перевернуть кисть ладонью вниз и делать поглаживание и растирание</w:t>
      </w:r>
      <w:r w:rsid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Pr="000D1B7C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тыльной поверхности, по несколько раз повторяя. Размять тут можно только мышцы между пястными костями.</w:t>
      </w:r>
      <w:r w:rsidR="00EC26C8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Малодоступные части тела (спина, поясница) рекомендуется</w:t>
      </w:r>
      <w:r w:rsidR="00EC26C8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массировать стоя с помощью </w:t>
      </w:r>
      <w:proofErr w:type="gramStart"/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роликовых</w:t>
      </w:r>
      <w:proofErr w:type="gramEnd"/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шариковых </w:t>
      </w:r>
      <w:proofErr w:type="spellStart"/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массажёров</w:t>
      </w:r>
      <w:proofErr w:type="spellEnd"/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. Ролики и</w:t>
      </w:r>
      <w:r w:rsidR="00EC26C8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шарики могут быть на проволочной и веревочной основе. В зависимости от</w:t>
      </w:r>
      <w:r w:rsidR="00EC26C8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интенсивности давления можно сделать себе поглаживание (если</w:t>
      </w:r>
      <w:r w:rsidR="00EC26C8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незначительно прижимать), растирание (если вдавить ролики на полсантиметра</w:t>
      </w:r>
      <w:r w:rsidR="000D3C9C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смещать в пределах 2-3 см кругами или прямолинейно) </w:t>
      </w:r>
      <w:r w:rsid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разминание (если</w:t>
      </w:r>
      <w:r w:rsidR="000D3C9C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продавливать ткани глубже, примерно на 1-1,5 см). </w:t>
      </w:r>
    </w:p>
    <w:p w:rsidR="00EC26C8" w:rsidRPr="000D1B7C" w:rsidRDefault="00D065A9" w:rsidP="00EC26C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Иногда,</w:t>
      </w:r>
      <w:r w:rsidR="00EC26C8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для того чтобы добиться хорошего разогревающего эффекта,</w:t>
      </w:r>
      <w:r w:rsidR="00EC26C8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снять вялость организма,</w:t>
      </w:r>
      <w:r w:rsidR="00EC26C8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сделайте сухой самомассаж,</w:t>
      </w:r>
      <w:r w:rsidR="00EC26C8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без смазывания тела.</w:t>
      </w:r>
      <w:r w:rsidR="00EC26C8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следует учесть,</w:t>
      </w:r>
      <w:r w:rsidR="00EC26C8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на каждом из участков длительность сухого массажа не должна быть дольше трёх минут. </w:t>
      </w:r>
      <w:r w:rsid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В заключение хотелось бы отметить, что самомассаж наряду с</w:t>
      </w:r>
      <w:r w:rsidR="00EC26C8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достоинствами, имеет ряд недостатков: </w:t>
      </w:r>
    </w:p>
    <w:p w:rsidR="000D1B7C" w:rsidRDefault="00D065A9" w:rsidP="00EC26C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нельзя промассировать все части тела,</w:t>
      </w:r>
      <w:r w:rsidR="000D3C9C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невозможно сделать все приемы, особенно на руках, быстрая утомляемость</w:t>
      </w:r>
      <w:r w:rsidR="000D3C9C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человека, невозможность хорошего расслабления отдельных мышечных групп</w:t>
      </w:r>
      <w:r w:rsidR="000D3C9C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из-за неудобств исходного положения.</w:t>
      </w:r>
    </w:p>
    <w:p w:rsidR="00C56737" w:rsidRPr="000D1B7C" w:rsidRDefault="00D065A9" w:rsidP="00EC26C8">
      <w:pPr>
        <w:ind w:firstLine="708"/>
        <w:jc w:val="both"/>
        <w:rPr>
          <w:sz w:val="24"/>
          <w:szCs w:val="24"/>
        </w:rPr>
      </w:pP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знать соотношение приемов по времени при</w:t>
      </w:r>
      <w:r w:rsidR="00EC26C8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восстановительном массаже: поглаживание – 30 %, разминание – 30%,</w:t>
      </w:r>
      <w:r w:rsidR="00EC26C8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потряхивание – 30%, , растирание и выжимание по 5 %. В сеансе</w:t>
      </w:r>
      <w:r w:rsidR="00EC26C8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восстановительного массажа нельзя применять ударные приемы, так как они не</w:t>
      </w:r>
      <w:r w:rsidR="000D3C9C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отвечают его целям (уменьшению напряжения мышц, успокоению нервной</w:t>
      </w:r>
      <w:r w:rsidR="000D3C9C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системы, удалению продуктов распада из массируемой зоны, повышению</w:t>
      </w:r>
      <w:r w:rsidR="000D3C9C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работоспособности). Учитывая все это, приходим к выводу о том, что</w:t>
      </w:r>
      <w:r w:rsidR="000D3C9C"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B7C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восстановительный массаж можно делать на любой части тела.</w:t>
      </w:r>
      <w:r w:rsidR="00EC26C8" w:rsidRPr="000D1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6A22" w:rsidRPr="000D1B7C" w:rsidRDefault="00486A22" w:rsidP="00486A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53434"/>
          <w:sz w:val="24"/>
          <w:szCs w:val="24"/>
        </w:rPr>
      </w:pPr>
      <w:r w:rsidRPr="000D1B7C">
        <w:rPr>
          <w:rFonts w:ascii="Times New Roman" w:eastAsia="Times New Roman" w:hAnsi="Times New Roman" w:cs="Times New Roman"/>
          <w:color w:val="353434"/>
          <w:sz w:val="24"/>
          <w:szCs w:val="24"/>
        </w:rPr>
        <w:t>Эта новая технология реализовывается с целью привлеч</w:t>
      </w:r>
      <w:r w:rsidR="00EC26C8" w:rsidRPr="000D1B7C">
        <w:rPr>
          <w:rFonts w:ascii="Times New Roman" w:eastAsia="Times New Roman" w:hAnsi="Times New Roman" w:cs="Times New Roman"/>
          <w:color w:val="353434"/>
          <w:sz w:val="24"/>
          <w:szCs w:val="24"/>
        </w:rPr>
        <w:t xml:space="preserve">ения граждан пожилого возраста </w:t>
      </w:r>
      <w:r w:rsidRPr="000D1B7C">
        <w:rPr>
          <w:rFonts w:ascii="Times New Roman" w:eastAsia="Times New Roman" w:hAnsi="Times New Roman" w:cs="Times New Roman"/>
          <w:color w:val="353434"/>
          <w:sz w:val="24"/>
          <w:szCs w:val="24"/>
        </w:rPr>
        <w:t xml:space="preserve">к активному и здоровому образу жизни, формирование </w:t>
      </w:r>
      <w:r w:rsidR="00EC26C8" w:rsidRPr="000D1B7C">
        <w:rPr>
          <w:rFonts w:ascii="Times New Roman" w:eastAsia="Times New Roman" w:hAnsi="Times New Roman" w:cs="Times New Roman"/>
          <w:color w:val="353434"/>
          <w:sz w:val="24"/>
          <w:szCs w:val="24"/>
        </w:rPr>
        <w:t xml:space="preserve">                    </w:t>
      </w:r>
      <w:r w:rsidRPr="000D1B7C">
        <w:rPr>
          <w:rFonts w:ascii="Times New Roman" w:eastAsia="Times New Roman" w:hAnsi="Times New Roman" w:cs="Times New Roman"/>
          <w:color w:val="353434"/>
          <w:sz w:val="24"/>
          <w:szCs w:val="24"/>
        </w:rPr>
        <w:t xml:space="preserve">у них потребности регулярных занятий спортом, привлечение внимания </w:t>
      </w:r>
      <w:r w:rsidR="00EC26C8" w:rsidRPr="000D1B7C">
        <w:rPr>
          <w:rFonts w:ascii="Times New Roman" w:eastAsia="Times New Roman" w:hAnsi="Times New Roman" w:cs="Times New Roman"/>
          <w:color w:val="353434"/>
          <w:sz w:val="24"/>
          <w:szCs w:val="24"/>
        </w:rPr>
        <w:t xml:space="preserve">                            </w:t>
      </w:r>
      <w:r w:rsidRPr="000D1B7C">
        <w:rPr>
          <w:rFonts w:ascii="Times New Roman" w:eastAsia="Times New Roman" w:hAnsi="Times New Roman" w:cs="Times New Roman"/>
          <w:color w:val="353434"/>
          <w:sz w:val="24"/>
          <w:szCs w:val="24"/>
        </w:rPr>
        <w:t>к проблеме профилактики заболеваний, сохранения психологического здоровья, развитие представлений об ответственном отношении к своему здоровью.</w:t>
      </w:r>
    </w:p>
    <w:p w:rsidR="00486A22" w:rsidRPr="00EC26C8" w:rsidRDefault="00486A22" w:rsidP="00486A2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6A22" w:rsidRDefault="00486A22" w:rsidP="00486A2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Контактный телефон 8(8634) 611-102</w:t>
      </w:r>
    </w:p>
    <w:p w:rsidR="00486A22" w:rsidRDefault="00486A22" w:rsidP="00486A22">
      <w:pPr>
        <w:ind w:firstLine="708"/>
        <w:jc w:val="both"/>
        <w:rPr>
          <w:rFonts w:eastAsiaTheme="minorHAnsi"/>
        </w:rPr>
      </w:pPr>
    </w:p>
    <w:p w:rsidR="000D3C9C" w:rsidRDefault="000D3C9C" w:rsidP="00D065A9"/>
    <w:sectPr w:rsidR="000D3C9C" w:rsidSect="00C721CF">
      <w:pgSz w:w="11906" w:h="16838"/>
      <w:pgMar w:top="426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A9"/>
    <w:rsid w:val="000D1B7C"/>
    <w:rsid w:val="000D3C9C"/>
    <w:rsid w:val="00162DBE"/>
    <w:rsid w:val="00486A22"/>
    <w:rsid w:val="00562280"/>
    <w:rsid w:val="0072094F"/>
    <w:rsid w:val="00C56737"/>
    <w:rsid w:val="00C721CF"/>
    <w:rsid w:val="00D065A9"/>
    <w:rsid w:val="00EC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065A9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D065A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D065A9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a0"/>
    <w:rsid w:val="00D065A9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D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065A9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D065A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D065A9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a0"/>
    <w:rsid w:val="00D065A9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D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EFDF9-E74C-4A27-879A-8B2DBC7B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2022-03-11T09:58:00Z</dcterms:created>
  <dcterms:modified xsi:type="dcterms:W3CDTF">2022-03-24T06:46:00Z</dcterms:modified>
</cp:coreProperties>
</file>