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C87991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C87991" w:rsidRDefault="00C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  <w:r w:rsidRPr="00C87991">
              <w:rPr>
                <w:rFonts w:ascii="Times New Roman" w:hAnsi="Times New Roman"/>
                <w:sz w:val="2"/>
                <w:szCs w:val="2"/>
              </w:rPr>
              <w:t>\ql</w:t>
            </w:r>
            <w:r w:rsidRPr="00C87991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C87991" w:rsidRDefault="00C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C87991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C87991" w:rsidRDefault="00C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C87991">
              <w:rPr>
                <w:rFonts w:ascii="Tahoma" w:hAnsi="Tahoma" w:cs="Tahoma"/>
                <w:sz w:val="48"/>
                <w:szCs w:val="48"/>
              </w:rPr>
              <w:t>Приказ Минтруда России от 30.07.2014 N 500н</w:t>
            </w:r>
            <w:r w:rsidRPr="00C87991">
              <w:rPr>
                <w:rFonts w:ascii="Tahoma" w:hAnsi="Tahoma" w:cs="Tahoma"/>
                <w:sz w:val="48"/>
                <w:szCs w:val="48"/>
              </w:rPr>
              <w:br/>
              <w:t>"Об утверждении рекомендаций по определению индивидуальной потребности в социальных услугах получателей социальных услуг"</w:t>
            </w:r>
          </w:p>
          <w:p w:rsidR="00000000" w:rsidRPr="00C87991" w:rsidRDefault="00C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C87991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C87991" w:rsidRDefault="00C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87991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C87991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C87991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C87991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C87991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C87991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C87991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C87991">
              <w:rPr>
                <w:rFonts w:ascii="Tahoma" w:hAnsi="Tahoma" w:cs="Tahoma"/>
                <w:sz w:val="28"/>
                <w:szCs w:val="28"/>
              </w:rPr>
              <w:t>Дата сохранения: 03.07.2015</w:t>
            </w:r>
          </w:p>
          <w:p w:rsidR="00000000" w:rsidRPr="00C87991" w:rsidRDefault="00C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C87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C87991">
      <w:pPr>
        <w:pStyle w:val="ConsPlusNormal"/>
        <w:jc w:val="both"/>
        <w:outlineLvl w:val="0"/>
      </w:pPr>
    </w:p>
    <w:p w:rsidR="00000000" w:rsidRDefault="00C87991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МИНИСТЕРСТВО ТРУДА И СОЦИАЛЬНОЙ ЗАЩИТЫ РОССИЙСКОЙ ФЕДЕРАЦИИ</w:t>
      </w:r>
    </w:p>
    <w:p w:rsidR="00000000" w:rsidRDefault="00C87991">
      <w:pPr>
        <w:pStyle w:val="ConsPlusNormal"/>
        <w:jc w:val="center"/>
        <w:rPr>
          <w:b/>
          <w:bCs/>
        </w:rPr>
      </w:pPr>
    </w:p>
    <w:p w:rsidR="00000000" w:rsidRDefault="00C87991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C87991">
      <w:pPr>
        <w:pStyle w:val="ConsPlusNormal"/>
        <w:jc w:val="center"/>
        <w:rPr>
          <w:b/>
          <w:bCs/>
        </w:rPr>
      </w:pPr>
      <w:r>
        <w:rPr>
          <w:b/>
          <w:bCs/>
        </w:rPr>
        <w:t>от 30 июля 2014 г. N 500н</w:t>
      </w:r>
    </w:p>
    <w:p w:rsidR="00000000" w:rsidRDefault="00C87991">
      <w:pPr>
        <w:pStyle w:val="ConsPlusNormal"/>
        <w:jc w:val="center"/>
        <w:rPr>
          <w:b/>
          <w:bCs/>
        </w:rPr>
      </w:pPr>
    </w:p>
    <w:p w:rsidR="00000000" w:rsidRDefault="00C87991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РЕКОМЕНДАЦИЙ</w:t>
      </w:r>
    </w:p>
    <w:p w:rsidR="00000000" w:rsidRDefault="00C87991">
      <w:pPr>
        <w:pStyle w:val="ConsPlusNormal"/>
        <w:jc w:val="center"/>
        <w:rPr>
          <w:b/>
          <w:bCs/>
        </w:rPr>
      </w:pPr>
      <w:r>
        <w:rPr>
          <w:b/>
          <w:bCs/>
        </w:rPr>
        <w:t>ПО ОПРЕДЕЛЕНИЮ ИНДИВИДУАЛЬНОЙ ПОТРЕБНОСТИ В СОЦИАЛЬНЫХ</w:t>
      </w:r>
    </w:p>
    <w:p w:rsidR="00000000" w:rsidRDefault="00C87991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УСЛУГАХ ПОЛУЧАТЕЛЕЙ СОЦИАЛЬНЫХ УСЛУГ</w:t>
      </w:r>
    </w:p>
    <w:p w:rsidR="00000000" w:rsidRDefault="00C87991">
      <w:pPr>
        <w:pStyle w:val="ConsPlusNormal"/>
        <w:jc w:val="both"/>
      </w:pPr>
    </w:p>
    <w:p w:rsidR="00000000" w:rsidRDefault="00C87991">
      <w:pPr>
        <w:pStyle w:val="ConsPlusNormal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19.06.2012 N 610 (ред. от 11.04.2015) &quot;Об утверждении Положения о Министерстве труда и социальной защиты Российской Федерации&quot;{КонсультантПлюс}" w:history="1">
        <w:r>
          <w:rPr>
            <w:color w:val="0000FF"/>
          </w:rPr>
          <w:t>подпунктом 5.2.97(12)</w:t>
        </w:r>
      </w:hyperlink>
      <w:r>
        <w:t xml:space="preserve"> Положения о Министерстве труда и социальной защиты Российской Федерации, ут</w:t>
      </w:r>
      <w:r>
        <w:t xml:space="preserve">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</w:t>
      </w:r>
      <w:r>
        <w:t>ст. 2710; N 26, ст. 3577), приказываю:</w:t>
      </w:r>
    </w:p>
    <w:p w:rsidR="00000000" w:rsidRDefault="00C8799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29" w:tooltip="Ссылка на текущий документ" w:history="1">
        <w:r>
          <w:rPr>
            <w:color w:val="0000FF"/>
          </w:rPr>
          <w:t>рекомендации</w:t>
        </w:r>
      </w:hyperlink>
      <w:r>
        <w:t xml:space="preserve"> по определению индивидуальной потребности в социальных услугах получателей социальных услуг.</w:t>
      </w:r>
    </w:p>
    <w:p w:rsidR="00000000" w:rsidRDefault="00C87991">
      <w:pPr>
        <w:pStyle w:val="ConsPlusNormal"/>
        <w:ind w:firstLine="540"/>
        <w:jc w:val="both"/>
      </w:pPr>
      <w:r>
        <w:t>2. Настоящий приказ вступает в с</w:t>
      </w:r>
      <w:r>
        <w:t>илу с 1 января 2015 года.</w:t>
      </w:r>
    </w:p>
    <w:p w:rsidR="00000000" w:rsidRDefault="00C87991">
      <w:pPr>
        <w:pStyle w:val="ConsPlusNormal"/>
        <w:jc w:val="both"/>
      </w:pPr>
    </w:p>
    <w:p w:rsidR="00000000" w:rsidRDefault="00C87991">
      <w:pPr>
        <w:pStyle w:val="ConsPlusNormal"/>
        <w:jc w:val="right"/>
      </w:pPr>
      <w:r>
        <w:t>Министр</w:t>
      </w:r>
    </w:p>
    <w:p w:rsidR="00000000" w:rsidRDefault="00C87991">
      <w:pPr>
        <w:pStyle w:val="ConsPlusNormal"/>
        <w:jc w:val="right"/>
      </w:pPr>
      <w:r>
        <w:t>М.ТОПИЛИН</w:t>
      </w:r>
    </w:p>
    <w:p w:rsidR="00000000" w:rsidRDefault="00C87991">
      <w:pPr>
        <w:pStyle w:val="ConsPlusNormal"/>
        <w:jc w:val="both"/>
      </w:pPr>
    </w:p>
    <w:p w:rsidR="00000000" w:rsidRDefault="00C87991">
      <w:pPr>
        <w:pStyle w:val="ConsPlusNormal"/>
        <w:ind w:firstLine="540"/>
        <w:jc w:val="both"/>
      </w:pPr>
      <w:r>
        <w:t>Не нуждается в государственной регистрации. Письмо Минюста России от 30 октября 2014 г. N 01/99043-МТ.</w:t>
      </w:r>
    </w:p>
    <w:p w:rsidR="00000000" w:rsidRDefault="00C87991">
      <w:pPr>
        <w:pStyle w:val="ConsPlusNormal"/>
        <w:jc w:val="both"/>
      </w:pPr>
    </w:p>
    <w:p w:rsidR="00000000" w:rsidRDefault="00C87991">
      <w:pPr>
        <w:pStyle w:val="ConsPlusNormal"/>
        <w:jc w:val="both"/>
      </w:pPr>
    </w:p>
    <w:p w:rsidR="00000000" w:rsidRDefault="00C87991">
      <w:pPr>
        <w:pStyle w:val="ConsPlusNormal"/>
        <w:jc w:val="both"/>
      </w:pPr>
    </w:p>
    <w:p w:rsidR="00000000" w:rsidRDefault="00C87991">
      <w:pPr>
        <w:pStyle w:val="ConsPlusNormal"/>
        <w:jc w:val="both"/>
      </w:pPr>
    </w:p>
    <w:p w:rsidR="00000000" w:rsidRDefault="00C87991">
      <w:pPr>
        <w:pStyle w:val="ConsPlusNormal"/>
        <w:jc w:val="both"/>
      </w:pPr>
    </w:p>
    <w:p w:rsidR="00000000" w:rsidRDefault="00C87991">
      <w:pPr>
        <w:pStyle w:val="ConsPlusNormal"/>
        <w:jc w:val="right"/>
        <w:outlineLvl w:val="0"/>
      </w:pPr>
      <w:bookmarkStart w:id="2" w:name="Par23"/>
      <w:bookmarkEnd w:id="2"/>
      <w:r>
        <w:t>Утверждены</w:t>
      </w:r>
    </w:p>
    <w:p w:rsidR="00000000" w:rsidRDefault="00C87991">
      <w:pPr>
        <w:pStyle w:val="ConsPlusNormal"/>
        <w:jc w:val="right"/>
      </w:pPr>
      <w:r>
        <w:t>приказом Министерства труда</w:t>
      </w:r>
    </w:p>
    <w:p w:rsidR="00000000" w:rsidRDefault="00C87991">
      <w:pPr>
        <w:pStyle w:val="ConsPlusNormal"/>
        <w:jc w:val="right"/>
      </w:pPr>
      <w:r>
        <w:t>и социальной защиты</w:t>
      </w:r>
    </w:p>
    <w:p w:rsidR="00000000" w:rsidRDefault="00C87991">
      <w:pPr>
        <w:pStyle w:val="ConsPlusNormal"/>
        <w:jc w:val="right"/>
      </w:pPr>
      <w:r>
        <w:t>Российской Федерации</w:t>
      </w:r>
    </w:p>
    <w:p w:rsidR="00000000" w:rsidRDefault="00C87991">
      <w:pPr>
        <w:pStyle w:val="ConsPlusNormal"/>
        <w:jc w:val="right"/>
      </w:pPr>
      <w:r>
        <w:t>от 30 июля 2014 г. N 500н</w:t>
      </w:r>
    </w:p>
    <w:p w:rsidR="00000000" w:rsidRDefault="00C87991">
      <w:pPr>
        <w:pStyle w:val="ConsPlusNormal"/>
        <w:jc w:val="both"/>
      </w:pPr>
    </w:p>
    <w:p w:rsidR="00000000" w:rsidRDefault="00C87991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РЕКОМЕНДАЦИИ</w:t>
      </w:r>
    </w:p>
    <w:p w:rsidR="00000000" w:rsidRDefault="00C87991">
      <w:pPr>
        <w:pStyle w:val="ConsPlusNormal"/>
        <w:jc w:val="center"/>
        <w:rPr>
          <w:b/>
          <w:bCs/>
        </w:rPr>
      </w:pPr>
      <w:r>
        <w:rPr>
          <w:b/>
          <w:bCs/>
        </w:rPr>
        <w:t>ПО ОПРЕДЕЛЕНИЮ ИНДИВИДУАЛЬНОЙ ПОТРЕБНОСТИ В СОЦИАЛЬНЫХ</w:t>
      </w:r>
    </w:p>
    <w:p w:rsidR="00000000" w:rsidRDefault="00C87991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УСЛУГАХ ПОЛУЧАТЕЛЕЙ СОЦИАЛЬНЫХ УСЛУГ</w:t>
      </w:r>
    </w:p>
    <w:p w:rsidR="00000000" w:rsidRDefault="00C87991">
      <w:pPr>
        <w:pStyle w:val="ConsPlusNormal"/>
        <w:jc w:val="both"/>
      </w:pPr>
    </w:p>
    <w:p w:rsidR="00000000" w:rsidRDefault="00C87991">
      <w:pPr>
        <w:pStyle w:val="ConsPlusNormal"/>
        <w:ind w:firstLine="540"/>
        <w:jc w:val="both"/>
      </w:pPr>
      <w:r>
        <w:t>1. Настоящие рекомендации разработаны в целях оказания методической помощи субъектам Российской Федерации при опр</w:t>
      </w:r>
      <w:r>
        <w:t xml:space="preserve">еделении индивидуальной потребности в социальных услугах получателей социальных услуг для принятия решения в соответствии со </w:t>
      </w:r>
      <w:hyperlink r:id="rId10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15</w:t>
        </w:r>
      </w:hyperlink>
      <w:r>
        <w:t xml:space="preserve"> Федерального закона от 28 декабря 2013 г. N 442-ФЗ "Об основах социального обслуживания гражд</w:t>
      </w:r>
      <w:r>
        <w:t>ан в Российской Федерации" (Собрание законодательства Российской Федерации, 2013, N 52, ст. 7007; 2014, N 30, ст. 4257) о признании гражданина нуждающимся в социальном обслуживании.</w:t>
      </w:r>
    </w:p>
    <w:p w:rsidR="00000000" w:rsidRDefault="00C87991">
      <w:pPr>
        <w:pStyle w:val="ConsPlusNormal"/>
        <w:ind w:firstLine="540"/>
        <w:jc w:val="both"/>
      </w:pPr>
      <w:r>
        <w:t>2. При определении индивидуальной потребности рекомендуется установить нео</w:t>
      </w:r>
      <w:r>
        <w:t xml:space="preserve">бходимую форму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 получателям социальных услуг, указанным в </w:t>
      </w:r>
      <w:hyperlink r:id="rId11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части 1 статьи 15</w:t>
        </w:r>
      </w:hyperlink>
      <w:r>
        <w:t xml:space="preserve"> </w:t>
      </w:r>
      <w:r>
        <w:t>Федерального закона от 28 декабря 2013 г. N 442-ФЗ "Об основах социального обслуживания граждан в Российской Федерации".</w:t>
      </w:r>
    </w:p>
    <w:p w:rsidR="00000000" w:rsidRDefault="00C87991">
      <w:pPr>
        <w:pStyle w:val="ConsPlusNormal"/>
        <w:ind w:firstLine="540"/>
        <w:jc w:val="both"/>
      </w:pPr>
      <w:r>
        <w:t>3. Определение индивидуальной потребности в социальных услугах рекомендуется проводить на основании оценки условий жизнедеятельности гр</w:t>
      </w:r>
      <w:r>
        <w:t xml:space="preserve">ажданина, а также обстоятельств, которые ухудшают или могут ухудшить условия его жизнедеятельности, к которым в соответствии со </w:t>
      </w:r>
      <w:hyperlink r:id="rId12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15</w:t>
        </w:r>
      </w:hyperlink>
      <w:r>
        <w:t xml:space="preserve"> Федерального закона от 28 декабря 2013 г. N 442-ФЗ "Об основах социального обслуживания гр</w:t>
      </w:r>
      <w:r>
        <w:t>аждан в Российской Федерации" относятся:</w:t>
      </w:r>
    </w:p>
    <w:p w:rsidR="00000000" w:rsidRDefault="00C87991">
      <w:pPr>
        <w:pStyle w:val="ConsPlusNormal"/>
        <w:ind w:firstLine="540"/>
        <w:jc w:val="both"/>
      </w:pPr>
      <w:r>
        <w:t xml:space="preserve"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</w:t>
      </w:r>
      <w:r>
        <w:lastRenderedPageBreak/>
        <w:t>травмы, возраста или наличия и</w:t>
      </w:r>
      <w:r>
        <w:t>нвалидности;</w:t>
      </w:r>
    </w:p>
    <w:p w:rsidR="00000000" w:rsidRDefault="00C87991">
      <w:pPr>
        <w:pStyle w:val="ConsPlusNormal"/>
        <w:ind w:firstLine="540"/>
        <w:jc w:val="both"/>
      </w:pPr>
      <w: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000000" w:rsidRDefault="00C87991">
      <w:pPr>
        <w:pStyle w:val="ConsPlusNormal"/>
        <w:ind w:firstLine="540"/>
        <w:jc w:val="both"/>
      </w:pPr>
      <w:r>
        <w:t>3) наличие ребенка или детей (в том числе находящихся под опекой, попечительством), испытывающих трудности</w:t>
      </w:r>
      <w:r>
        <w:t xml:space="preserve"> в социальной адаптации;</w:t>
      </w:r>
    </w:p>
    <w:p w:rsidR="00000000" w:rsidRDefault="00C87991">
      <w:pPr>
        <w:pStyle w:val="ConsPlusNormal"/>
        <w:ind w:firstLine="540"/>
        <w:jc w:val="both"/>
      </w:pPr>
      <w: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000000" w:rsidRDefault="00C87991">
      <w:pPr>
        <w:pStyle w:val="ConsPlusNormal"/>
        <w:ind w:firstLine="540"/>
        <w:jc w:val="both"/>
      </w:pPr>
      <w:r>
        <w:t xml:space="preserve">5) наличие внутрисемейного конфликта, в том числе с лицами с наркотической или алкогольной </w:t>
      </w:r>
      <w:r>
        <w:t>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000000" w:rsidRDefault="00C87991">
      <w:pPr>
        <w:pStyle w:val="ConsPlusNormal"/>
        <w:ind w:firstLine="540"/>
        <w:jc w:val="both"/>
      </w:pPr>
      <w:r>
        <w:t>6) отсутствие определенного места жительства, в том числе у лица, не достигшего возраста двадцати трех лет и завершившего</w:t>
      </w:r>
      <w:r>
        <w:t xml:space="preserve"> пребывание в организации для детей-сирот и детей, оставшихся без попечения родителей;</w:t>
      </w:r>
    </w:p>
    <w:p w:rsidR="00000000" w:rsidRDefault="00C87991">
      <w:pPr>
        <w:pStyle w:val="ConsPlusNormal"/>
        <w:ind w:firstLine="540"/>
        <w:jc w:val="both"/>
      </w:pPr>
      <w:r>
        <w:t>7) отсутствие работы и средств к существованию;</w:t>
      </w:r>
    </w:p>
    <w:p w:rsidR="00000000" w:rsidRDefault="00C87991">
      <w:pPr>
        <w:pStyle w:val="ConsPlusNormal"/>
        <w:ind w:firstLine="540"/>
        <w:jc w:val="both"/>
      </w:pPr>
      <w:r>
        <w:t>8) наличие иных обстоятельств, которые нормативными правовыми актами субъекта Российской Федерации признаны ухудшающими и</w:t>
      </w:r>
      <w:r>
        <w:t>ли способными ухудшить условия жизнедеятельности граждан.</w:t>
      </w:r>
    </w:p>
    <w:p w:rsidR="00000000" w:rsidRDefault="00C87991">
      <w:pPr>
        <w:pStyle w:val="ConsPlusNormal"/>
        <w:ind w:firstLine="540"/>
        <w:jc w:val="both"/>
      </w:pPr>
      <w:r>
        <w:t>4. При оценке условий жизнедеятельности гражданина рекомендуется исходить, в том числе, из условий проживания и состава семьи гражданина &lt;1&gt;, дохода, учитываемого для расчета величины среднедушевого</w:t>
      </w:r>
      <w:r>
        <w:t xml:space="preserve"> дохода для предоставления социальных услуг бесплатно &lt;2&gt;, медицинских документов, характеризующих состояние здоровья гражданина и отсутствие у него медицинских противопоказаний к получению социальных услуг в организации социального обслуживания, предостав</w:t>
      </w:r>
      <w:r>
        <w:t>ляющей социальные услуги в стационарной форме (на основании заключения медицинской организации) &lt;3&gt;; результаты реализованной индивидуальной программы предоставления социальных услуг &lt;4&gt;, иных условий, определяющих индивидуальную потребность гражданина в с</w:t>
      </w:r>
      <w:r>
        <w:t>оциальных услугах.</w:t>
      </w:r>
    </w:p>
    <w:p w:rsidR="00000000" w:rsidRDefault="00C87991">
      <w:pPr>
        <w:pStyle w:val="ConsPlusNormal"/>
        <w:ind w:firstLine="540"/>
        <w:jc w:val="both"/>
      </w:pPr>
      <w:r>
        <w:t>--------------------------------</w:t>
      </w:r>
    </w:p>
    <w:p w:rsidR="00000000" w:rsidRDefault="00C87991">
      <w:pPr>
        <w:pStyle w:val="ConsPlusNormal"/>
        <w:ind w:firstLine="540"/>
        <w:jc w:val="both"/>
      </w:pPr>
      <w:r>
        <w:t xml:space="preserve">&lt;1&gt; См. </w:t>
      </w:r>
      <w:hyperlink r:id="rId13" w:tooltip="Приказ Минтруда России от 28.03.2014 N 159н &quot;Об утверждении формы заявления о предоставлении социальных услуг&quot; (Зарегистрировано в Минюсте России 26.05.2014 N 32430){КонсультантПлюс}" w:history="1">
        <w:r>
          <w:rPr>
            <w:color w:val="0000FF"/>
          </w:rPr>
          <w:t>Форму</w:t>
        </w:r>
      </w:hyperlink>
      <w:r>
        <w:t xml:space="preserve"> заявления о предоставлении социальных услуг, утвержденную приказом Минтруда России от 28.03.2014 N 159н (зарегистрирован в Минюс</w:t>
      </w:r>
      <w:r>
        <w:t>те России 26 мая 2014 г. N 32430).</w:t>
      </w:r>
    </w:p>
    <w:p w:rsidR="00000000" w:rsidRDefault="00C87991">
      <w:pPr>
        <w:pStyle w:val="ConsPlusNormal"/>
        <w:ind w:firstLine="540"/>
        <w:jc w:val="both"/>
      </w:pPr>
      <w:r>
        <w:t xml:space="preserve">&lt;2&gt; См. </w:t>
      </w:r>
      <w:hyperlink r:id="rId14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статью 31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000000" w:rsidRDefault="00C87991">
      <w:pPr>
        <w:pStyle w:val="ConsPlusNormal"/>
        <w:ind w:firstLine="540"/>
        <w:jc w:val="both"/>
      </w:pPr>
      <w:r>
        <w:t xml:space="preserve">&lt;3&gt; См. </w:t>
      </w:r>
      <w:hyperlink r:id="rId15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статью 18</w:t>
        </w:r>
      </w:hyperlink>
      <w:r>
        <w:t xml:space="preserve"> Федерально</w:t>
      </w:r>
      <w:r>
        <w:t>го закона от 28 декабря 2013 г. N 442-ФЗ "Об основах социального обслуживания граждан в Российской Федерации".</w:t>
      </w:r>
    </w:p>
    <w:p w:rsidR="00000000" w:rsidRDefault="00C87991">
      <w:pPr>
        <w:pStyle w:val="ConsPlusNormal"/>
        <w:ind w:firstLine="540"/>
        <w:jc w:val="both"/>
      </w:pPr>
      <w:r>
        <w:t xml:space="preserve">&lt;4&gt; См. </w:t>
      </w:r>
      <w:hyperlink r:id="rId16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статью 16</w:t>
        </w:r>
      </w:hyperlink>
      <w:r>
        <w:t xml:space="preserve"> Федерального закона от 28 декабря 2013 г. N 442-ФЗ "Об основах социального обслуживания граждан в Ро</w:t>
      </w:r>
      <w:r>
        <w:t>ссийской Федерации".</w:t>
      </w:r>
    </w:p>
    <w:p w:rsidR="00000000" w:rsidRDefault="00C87991">
      <w:pPr>
        <w:pStyle w:val="ConsPlusNormal"/>
        <w:jc w:val="both"/>
      </w:pPr>
    </w:p>
    <w:p w:rsidR="00000000" w:rsidRDefault="00C87991">
      <w:pPr>
        <w:pStyle w:val="ConsPlusNormal"/>
        <w:ind w:firstLine="540"/>
        <w:jc w:val="both"/>
      </w:pPr>
      <w:r>
        <w:t>5. Индивидуальная потребность в социальных услугах определяется на основании документов, необходимых для предоставления социальных услуг &lt;1&gt;.</w:t>
      </w:r>
    </w:p>
    <w:p w:rsidR="00000000" w:rsidRDefault="00C87991">
      <w:pPr>
        <w:pStyle w:val="ConsPlusNormal"/>
        <w:ind w:firstLine="540"/>
        <w:jc w:val="both"/>
      </w:pPr>
      <w:r>
        <w:t>--------------------------------</w:t>
      </w:r>
    </w:p>
    <w:p w:rsidR="00000000" w:rsidRDefault="00C87991">
      <w:pPr>
        <w:pStyle w:val="ConsPlusNormal"/>
        <w:ind w:firstLine="540"/>
        <w:jc w:val="both"/>
      </w:pPr>
      <w:r>
        <w:t xml:space="preserve">&lt;1&gt; См. </w:t>
      </w:r>
      <w:hyperlink r:id="rId17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статью 10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000000" w:rsidRDefault="00C87991">
      <w:pPr>
        <w:pStyle w:val="ConsPlusNormal"/>
        <w:jc w:val="both"/>
      </w:pPr>
    </w:p>
    <w:p w:rsidR="00000000" w:rsidRDefault="00C87991">
      <w:pPr>
        <w:pStyle w:val="ConsPlusNormal"/>
        <w:ind w:firstLine="540"/>
        <w:jc w:val="both"/>
      </w:pPr>
      <w:r>
        <w:t>В случае, если данные документы не были представлены гражданином, рекомендуем запрашивать их в рамках межведомственного взаимодействия при организации социального обслуживания в субъекте Российской Федерации.</w:t>
      </w:r>
    </w:p>
    <w:p w:rsidR="00000000" w:rsidRDefault="00C87991">
      <w:pPr>
        <w:pStyle w:val="ConsPlusNormal"/>
        <w:ind w:firstLine="540"/>
        <w:jc w:val="both"/>
      </w:pPr>
      <w:r>
        <w:t xml:space="preserve">6. В соответствии со </w:t>
      </w:r>
      <w:hyperlink r:id="rId18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</w:t>
        </w:r>
        <w:r>
          <w:rPr>
            <w:color w:val="0000FF"/>
          </w:rPr>
          <w:t>атьей 16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исходя из потребности гражданина в социальных услугах составляется индивидуальная программа, в которой указывается форма соц</w:t>
      </w:r>
      <w:r>
        <w:t xml:space="preserve">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</w:t>
      </w:r>
      <w:hyperlink r:id="rId19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>
          <w:rPr>
            <w:color w:val="0000FF"/>
          </w:rPr>
          <w:t>статьей 22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000000" w:rsidRDefault="00C87991">
      <w:pPr>
        <w:pStyle w:val="ConsPlusNormal"/>
        <w:jc w:val="both"/>
      </w:pPr>
    </w:p>
    <w:p w:rsidR="00000000" w:rsidRDefault="00C87991">
      <w:pPr>
        <w:pStyle w:val="ConsPlusNormal"/>
        <w:jc w:val="both"/>
      </w:pPr>
    </w:p>
    <w:p w:rsidR="00C87991" w:rsidRDefault="00C879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87991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91" w:rsidRDefault="00C87991">
      <w:pPr>
        <w:spacing w:after="0" w:line="240" w:lineRule="auto"/>
      </w:pPr>
      <w:r>
        <w:separator/>
      </w:r>
    </w:p>
  </w:endnote>
  <w:endnote w:type="continuationSeparator" w:id="0">
    <w:p w:rsidR="00C87991" w:rsidRDefault="00C8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8799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C8799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87991" w:rsidRDefault="00C879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C87991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C87991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C87991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87991" w:rsidRDefault="00C8799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C8799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87991" w:rsidRDefault="00C8799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C87991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C87991">
            <w:rPr>
              <w:rFonts w:ascii="Tahoma" w:hAnsi="Tahoma" w:cs="Tahoma"/>
              <w:sz w:val="20"/>
              <w:szCs w:val="20"/>
            </w:rPr>
            <w:fldChar w:fldCharType="begin"/>
          </w:r>
          <w:r w:rsidRPr="00C87991">
            <w:rPr>
              <w:rFonts w:ascii="Tahoma" w:hAnsi="Tahoma" w:cs="Tahoma"/>
              <w:sz w:val="20"/>
              <w:szCs w:val="20"/>
            </w:rPr>
            <w:instrText>\PAGE</w:instrText>
          </w:r>
          <w:r w:rsidR="00772C09" w:rsidRPr="00C8799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72C09" w:rsidRPr="00C87991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C87991">
            <w:rPr>
              <w:rFonts w:ascii="Tahoma" w:hAnsi="Tahoma" w:cs="Tahoma"/>
              <w:sz w:val="20"/>
              <w:szCs w:val="20"/>
            </w:rPr>
            <w:fldChar w:fldCharType="end"/>
          </w:r>
          <w:r w:rsidRPr="00C87991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C87991">
            <w:rPr>
              <w:rFonts w:ascii="Tahoma" w:hAnsi="Tahoma" w:cs="Tahoma"/>
              <w:sz w:val="20"/>
              <w:szCs w:val="20"/>
            </w:rPr>
            <w:fldChar w:fldCharType="begin"/>
          </w:r>
          <w:r w:rsidRPr="00C87991">
            <w:rPr>
              <w:rFonts w:ascii="Tahoma" w:hAnsi="Tahoma" w:cs="Tahoma"/>
              <w:sz w:val="20"/>
              <w:szCs w:val="20"/>
            </w:rPr>
            <w:instrText>\NUMPAGES</w:instrText>
          </w:r>
          <w:r w:rsidR="00772C09" w:rsidRPr="00C8799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72C09" w:rsidRPr="00C87991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C87991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8799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91" w:rsidRDefault="00C87991">
      <w:pPr>
        <w:spacing w:after="0" w:line="240" w:lineRule="auto"/>
      </w:pPr>
      <w:r>
        <w:separator/>
      </w:r>
    </w:p>
  </w:footnote>
  <w:footnote w:type="continuationSeparator" w:id="0">
    <w:p w:rsidR="00C87991" w:rsidRDefault="00C8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C8799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87991" w:rsidRDefault="00C8799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C87991">
            <w:rPr>
              <w:rFonts w:ascii="Tahoma" w:hAnsi="Tahoma" w:cs="Tahoma"/>
              <w:sz w:val="16"/>
              <w:szCs w:val="16"/>
            </w:rPr>
            <w:t>Приказ Минтруда России от 30.07.2014 N 500н</w:t>
          </w:r>
          <w:r w:rsidRPr="00C87991">
            <w:rPr>
              <w:rFonts w:ascii="Tahoma" w:hAnsi="Tahoma" w:cs="Tahoma"/>
              <w:sz w:val="16"/>
              <w:szCs w:val="16"/>
            </w:rPr>
            <w:br/>
            <w:t xml:space="preserve">"Об утверждении рекомендаций по определению </w:t>
          </w:r>
          <w:r w:rsidRPr="00C87991">
            <w:rPr>
              <w:rFonts w:ascii="Tahoma" w:hAnsi="Tahoma" w:cs="Tahoma"/>
              <w:sz w:val="16"/>
              <w:szCs w:val="16"/>
            </w:rPr>
            <w:t>индивидуальной потребности в соц...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87991" w:rsidRDefault="00C8799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C87991" w:rsidRDefault="00C8799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87991" w:rsidRDefault="00C8799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C87991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C87991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C87991">
            <w:rPr>
              <w:rFonts w:ascii="Tahoma" w:hAnsi="Tahoma" w:cs="Tahoma"/>
              <w:sz w:val="18"/>
              <w:szCs w:val="18"/>
            </w:rPr>
            <w:br/>
          </w:r>
          <w:r w:rsidRPr="00C87991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C8799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C87991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C09"/>
    <w:rsid w:val="00772C09"/>
    <w:rsid w:val="00C8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FA3C71-6D3B-4C62-A4C5-409C6805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B3E36D9CB346FD343DB224D5AEEE352C2E4AA922D1A4F77C687B7C2DD3AFEFA1D8D88815F2154727A2C4F" TargetMode="External"/><Relationship Id="rId18" Type="http://schemas.openxmlformats.org/officeDocument/2006/relationships/hyperlink" Target="consultantplus://offline/ref=B3E36D9CB346FD343DB224D5AEEE352C2E4AAC2AD0A2F77C687B7C2DD3AFEFA1D8D88815F215462EA2C2F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B3E36D9CB346FD343DB224D5AEEE352C2E4AAC2AD0A2F77C687B7C2DD3AFEFA1D8D88815F2154621A2C5F" TargetMode="External"/><Relationship Id="rId17" Type="http://schemas.openxmlformats.org/officeDocument/2006/relationships/hyperlink" Target="consultantplus://offline/ref=B3E36D9CB346FD343DB224D5AEEE352C2E4AAC2AD0A2F77C687B7C2DD3AFEFA1D8D88815F2154624A2C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E36D9CB346FD343DB224D5AEEE352C2E4AAC2AD0A2F77C687B7C2DD3AFEFA1D8D88815F215462EA2C2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3E36D9CB346FD343DB224D5AEEE352C2E4AAC2AD0A2F77C687B7C2DD3AFEFA1D8D88815F2154621A2C5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3E36D9CB346FD343DB224D5AEEE352C2E4AAC2AD0A2F77C687B7C2DD3AFEFA1D8D88815F215462FA2C2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3E36D9CB346FD343DB224D5AEEE352C2E4AAC2AD0A2F77C687B7C2DD3AFEFA1D8D88815F2154621A2C4F" TargetMode="External"/><Relationship Id="rId19" Type="http://schemas.openxmlformats.org/officeDocument/2006/relationships/hyperlink" Target="consultantplus://offline/ref=B3E36D9CB346FD343DB224D5AEEE352C2E4AAC2AD0A2F77C687B7C2DD3AFEFA1D8D88815F2154525A2C6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3E36D9CB346FD343DB224D5AEEE352C2E4BA22AD3AFF77C687B7C2DD3AFEFA1D8D88815AFC7F" TargetMode="External"/><Relationship Id="rId14" Type="http://schemas.openxmlformats.org/officeDocument/2006/relationships/hyperlink" Target="consultantplus://offline/ref=B3E36D9CB346FD343DB224D5AEEE352C2E4AAC2AD0A2F77C687B7C2DD3AFEFA1D8D88815F2154424A2C3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1477</Words>
  <Characters>8422</Characters>
  <Application>Microsoft Office Word</Application>
  <DocSecurity>2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30.07.2014 N 500н"Об утверждении рекомендаций по определению индивидуальной потребности в социальных услугах получателей социальных услуг"</vt:lpstr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30.07.2014 N 500н"Об утверждении рекомендаций по определению индивидуальной потребности в социальных услугах получателей социальных услуг"</dc:title>
  <dc:subject/>
  <dc:creator>ConsultantPlus</dc:creator>
  <cp:keywords/>
  <dc:description/>
  <cp:lastModifiedBy>Алексей Мирошниченко</cp:lastModifiedBy>
  <cp:revision>2</cp:revision>
  <dcterms:created xsi:type="dcterms:W3CDTF">2017-01-13T14:18:00Z</dcterms:created>
  <dcterms:modified xsi:type="dcterms:W3CDTF">2017-01-13T14:18:00Z</dcterms:modified>
</cp:coreProperties>
</file>