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10" w:rsidRDefault="00105910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05910" w:rsidRDefault="00105910">
      <w:pPr>
        <w:pStyle w:val="ConsPlusTitle"/>
        <w:jc w:val="center"/>
      </w:pPr>
    </w:p>
    <w:p w:rsidR="00105910" w:rsidRDefault="00105910">
      <w:pPr>
        <w:pStyle w:val="ConsPlusTitle"/>
        <w:jc w:val="center"/>
      </w:pPr>
      <w:r>
        <w:t>ПРИКАЗ</w:t>
      </w:r>
    </w:p>
    <w:p w:rsidR="00105910" w:rsidRDefault="00105910">
      <w:pPr>
        <w:pStyle w:val="ConsPlusTitle"/>
        <w:jc w:val="center"/>
      </w:pPr>
      <w:r>
        <w:t>от 15 октября 2015 г. N 725</w:t>
      </w:r>
    </w:p>
    <w:p w:rsidR="00105910" w:rsidRDefault="00105910">
      <w:pPr>
        <w:pStyle w:val="ConsPlusTitle"/>
        <w:jc w:val="center"/>
      </w:pPr>
    </w:p>
    <w:p w:rsidR="00105910" w:rsidRDefault="00105910">
      <w:pPr>
        <w:pStyle w:val="ConsPlusTitle"/>
        <w:jc w:val="center"/>
      </w:pPr>
      <w:r>
        <w:t>ОБ УТВЕРЖДЕНИИ МЕТОДИЧЕСКИХ РЕКОМЕНДАЦИЙ</w:t>
      </w:r>
    </w:p>
    <w:p w:rsidR="00105910" w:rsidRDefault="00105910">
      <w:pPr>
        <w:pStyle w:val="ConsPlusTitle"/>
        <w:jc w:val="center"/>
      </w:pPr>
      <w:r>
        <w:t>ПО ОПРЕДЕЛЕНИЮ НОРМ НАГРУЗКИ СОЦИАЛЬНОГО РАБОТНИКА В СФЕРЕ</w:t>
      </w:r>
    </w:p>
    <w:p w:rsidR="00105910" w:rsidRDefault="00105910">
      <w:pPr>
        <w:pStyle w:val="ConsPlusTitle"/>
        <w:jc w:val="center"/>
      </w:pPr>
      <w:r>
        <w:t>СОЦИАЛЬНОГО ОБСЛУЖИВАНИЯ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пунктов 2</w:t>
        </w:r>
      </w:hyperlink>
      <w:r>
        <w:t xml:space="preserve"> и </w:t>
      </w:r>
      <w:hyperlink r:id="rId9" w:history="1">
        <w:r>
          <w:rPr>
            <w:color w:val="0000FF"/>
          </w:rPr>
          <w:t>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4257) и в соответствии с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 ноября 2002 г. N 804 (Собрание законодательства Российской Федерации, 2002, N 46, ст. 4583), а также в целях координации деятельности и методического обеспечения установления и расчета нормативов числа получателей социальных услуг на одного социального работника</w:t>
      </w:r>
      <w:proofErr w:type="gramEnd"/>
      <w:r>
        <w:t xml:space="preserve"> в сфере социального обслуживания приказываю:</w:t>
      </w:r>
    </w:p>
    <w:p w:rsidR="00105910" w:rsidRDefault="0010591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Методические рекомендации</w:t>
        </w:r>
      </w:hyperlink>
      <w:r>
        <w:t xml:space="preserve"> по определению норм нагрузки социального работника в сфере социального обслуживания.</w:t>
      </w:r>
    </w:p>
    <w:p w:rsidR="00105910" w:rsidRDefault="00105910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Министр</w:t>
      </w:r>
    </w:p>
    <w:p w:rsidR="00105910" w:rsidRDefault="00105910">
      <w:pPr>
        <w:pStyle w:val="ConsPlusNormal"/>
        <w:jc w:val="right"/>
      </w:pPr>
      <w:r>
        <w:t>М.ТОПИЛИН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Утверждены</w:t>
      </w:r>
    </w:p>
    <w:p w:rsidR="00105910" w:rsidRDefault="00105910">
      <w:pPr>
        <w:pStyle w:val="ConsPlusNormal"/>
        <w:jc w:val="right"/>
      </w:pPr>
      <w:r>
        <w:t>приказом Министерства труда</w:t>
      </w:r>
    </w:p>
    <w:p w:rsidR="00105910" w:rsidRDefault="00105910">
      <w:pPr>
        <w:pStyle w:val="ConsPlusNormal"/>
        <w:jc w:val="right"/>
      </w:pPr>
      <w:r>
        <w:t>и социальной защиты</w:t>
      </w:r>
    </w:p>
    <w:p w:rsidR="00105910" w:rsidRDefault="00105910">
      <w:pPr>
        <w:pStyle w:val="ConsPlusNormal"/>
        <w:jc w:val="right"/>
      </w:pPr>
      <w:r>
        <w:t>Российской Федерации</w:t>
      </w:r>
    </w:p>
    <w:p w:rsidR="00105910" w:rsidRDefault="00105910">
      <w:pPr>
        <w:pStyle w:val="ConsPlusNormal"/>
        <w:jc w:val="right"/>
      </w:pPr>
      <w:r>
        <w:t>от 15 октября 2015 г. N 725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Title"/>
        <w:jc w:val="center"/>
      </w:pPr>
      <w:bookmarkStart w:id="0" w:name="P27"/>
      <w:bookmarkEnd w:id="0"/>
      <w:r>
        <w:t>МЕТОДИЧЕСКИЕ РЕКОМЕНДАЦИИ</w:t>
      </w:r>
    </w:p>
    <w:p w:rsidR="00105910" w:rsidRDefault="00105910">
      <w:pPr>
        <w:pStyle w:val="ConsPlusTitle"/>
        <w:jc w:val="center"/>
      </w:pPr>
      <w:r>
        <w:t>ПО ОПРЕДЕЛЕНИЮ НОРМ НАГРУЗКИ СОЦИАЛЬНОГО РАБОТНИКА В СФЕРЕ</w:t>
      </w:r>
    </w:p>
    <w:p w:rsidR="00105910" w:rsidRDefault="00105910">
      <w:pPr>
        <w:pStyle w:val="ConsPlusTitle"/>
        <w:jc w:val="center"/>
      </w:pPr>
      <w:r>
        <w:t>СОЦИАЛЬНОГО ОБСЛУЖИВАНИЯ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 xml:space="preserve">1. </w:t>
      </w:r>
      <w:proofErr w:type="gramStart"/>
      <w:r>
        <w:t>Методические рекомендации по определению норм нагрузки социального работника в сфере социального обслуживания (далее соответственно - нормы нагрузки, Методические рекомендации) разработаны в целях оказания методической помощи органам исполнительной власти субъектов Российской Федерации при установлении нормативов числа получателей социальных услуг на одного социального работника государственных и (или) муниципальных организаций социального обслуживания, в том числе при формировании органами исполнительной власти субъектов Российской Федерации планов</w:t>
      </w:r>
      <w:proofErr w:type="gramEnd"/>
      <w:r>
        <w:t xml:space="preserve"> мероприятий ("дорожных карт") "Повышение эффективности и качества услуг в сфере социального обслуживания населения (2013 - 2018 годы)", установлении норм времени на оказание социальных услуг социальными работниками, норм нагрузки, нормативов численности социальных работников и иных норм труда социальных работников организаций социального обслуживания.</w:t>
      </w:r>
    </w:p>
    <w:p w:rsidR="00105910" w:rsidRDefault="00105910">
      <w:pPr>
        <w:pStyle w:val="ConsPlusNormal"/>
        <w:ind w:firstLine="540"/>
        <w:jc w:val="both"/>
      </w:pPr>
      <w:r>
        <w:t xml:space="preserve">2. Нормы нагрузки определяются на основании норм времени на оказание социальных услуг </w:t>
      </w:r>
      <w:r>
        <w:lastRenderedPageBreak/>
        <w:t>социальными работниками с учетом установленного режима труда и отдыха социальных работников в сфере социального обслуживания.</w:t>
      </w:r>
    </w:p>
    <w:p w:rsidR="00105910" w:rsidRDefault="00105910">
      <w:pPr>
        <w:pStyle w:val="ConsPlusNormal"/>
        <w:ind w:firstLine="540"/>
        <w:jc w:val="both"/>
      </w:pPr>
      <w:r>
        <w:t xml:space="preserve">3. Нормы нагрузки определяются в соответствии с алгоритмом, предусмотренным </w:t>
      </w:r>
      <w:hyperlink w:anchor="P217" w:history="1">
        <w:r>
          <w:rPr>
            <w:color w:val="0000FF"/>
          </w:rPr>
          <w:t>приложением N 1</w:t>
        </w:r>
      </w:hyperlink>
      <w:r>
        <w:t xml:space="preserve"> к Методическим рекомендациям.</w:t>
      </w:r>
    </w:p>
    <w:p w:rsidR="00105910" w:rsidRDefault="00105910">
      <w:pPr>
        <w:pStyle w:val="ConsPlusNormal"/>
        <w:ind w:firstLine="540"/>
        <w:jc w:val="both"/>
      </w:pPr>
      <w:r>
        <w:t xml:space="preserve">4. Трудоемкость оказания социальных услуг социальными работниками для расчета средних затрат труда социального работника на обслуживание одного получателя социальных услуг (далее - типовые нормы времени) определяется в порядке, установленном </w:t>
      </w:r>
      <w:hyperlink w:anchor="P183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87" w:history="1">
        <w:r>
          <w:rPr>
            <w:color w:val="0000FF"/>
          </w:rPr>
          <w:t>20</w:t>
        </w:r>
      </w:hyperlink>
      <w:r>
        <w:t xml:space="preserve"> настоящих Методических рекомендаций и </w:t>
      </w:r>
      <w:hyperlink w:anchor="P265" w:history="1">
        <w:r>
          <w:rPr>
            <w:color w:val="0000FF"/>
          </w:rPr>
          <w:t>приложением N 2</w:t>
        </w:r>
      </w:hyperlink>
      <w:r>
        <w:t xml:space="preserve"> к Методическим рекомендациям.</w:t>
      </w:r>
    </w:p>
    <w:p w:rsidR="00105910" w:rsidRDefault="00105910">
      <w:pPr>
        <w:pStyle w:val="ConsPlusNormal"/>
        <w:ind w:firstLine="540"/>
        <w:jc w:val="both"/>
      </w:pPr>
      <w:r>
        <w:t xml:space="preserve">5. </w:t>
      </w:r>
      <w:proofErr w:type="gramStart"/>
      <w:r>
        <w:t>Типовые нормы времени установлены в виде диапазона значений времени на наиболее часто встречающиеся социальные услуги, оказываемые социальными работниками из расчета на единицу объема оказываемой социальной услуги с учетом рациональной организации труда, оснащения рабочих мест компьютерной и организационной техникой, доступности предприятий торговли, общественного питания, бытового обслуживания, медицинских организаций и других факторов, оказывающих влияние на трудоемкость оказания соответствующих социальных услуг.</w:t>
      </w:r>
      <w:proofErr w:type="gramEnd"/>
    </w:p>
    <w:p w:rsidR="00105910" w:rsidRDefault="00105910">
      <w:pPr>
        <w:pStyle w:val="ConsPlusNormal"/>
        <w:ind w:firstLine="540"/>
        <w:jc w:val="both"/>
      </w:pPr>
      <w:r>
        <w:t>6. Типовые нормы времени установлены с учетом видов работ, предусмотренных профессиональным стандартом "Социальный работник" &lt;1&gt; на следующие виды социальных услуг &lt;2&gt;: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услуг, имеющих ограничения жизнедеятельности, в том числе детей-инвалидов, срочные социальные услуги.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Минтруда России от 18 ноября 2013 г. N 677н "Об утверждении профессионального стандарта "Социальный работник" (зарегистрирован Минюстом России 18 декабря 2013 г., регистрационный N 30627) (далее - профессиональный стандарт "Социальный работник").</w:t>
      </w:r>
    </w:p>
    <w:p w:rsidR="00105910" w:rsidRDefault="00105910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2014 г. N 1236 "Об утверждении примерного перечня социальных услуг по видам социальных услуг" (Собрание законодательства Российской Федерации, 2014, N 48, ст. 6872).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7. Фактическая трудоемкость оказания социальных услуг социальными работниками определяется с учетом перечня социальных услуг, предоставляемых поставщиками социальных услуг, утверждаемого законом субъекта Российской Федерации &lt;1&gt;.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9 статьи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8. Расчетные нормы времени на оказание социальных услуг (далее - нормы времени) определяются на основе типовых норм времени с учетом региональной специфики деятельности социального работника путем применения при отклонении фактических организационно-технических условий оказания услуги от типовых поправочных коэффициентов.</w:t>
      </w:r>
    </w:p>
    <w:p w:rsidR="00105910" w:rsidRDefault="00105910">
      <w:pPr>
        <w:pStyle w:val="ConsPlusNormal"/>
        <w:ind w:firstLine="540"/>
        <w:jc w:val="both"/>
      </w:pPr>
      <w:r>
        <w:t xml:space="preserve">9. Нормы времени на социальные услуги, фактически оказываемые получателям социальных услуг, но не вошедшие в типовые нормы труда, определяются в соответствии с методическими </w:t>
      </w:r>
      <w:hyperlink r:id="rId14" w:history="1">
        <w:r>
          <w:rPr>
            <w:color w:val="0000FF"/>
          </w:rPr>
          <w:t>рекомендациями</w:t>
        </w:r>
      </w:hyperlink>
      <w:r>
        <w:t xml:space="preserve"> по разработке типовых отраслевых норм труда &lt;1&gt;.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Минтруда России от 31 мая 2013 г. N 235 "Об утверждении методических рекомендаций для федеральных органов исполнительной власти по разработке типовых отраслевых норм труда".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10. Нормы времени определяются дифференцированно в зависимости от формы социального обслуживания и места оказания социальной услуги (благоустроенный сектор/неблагоустроенный сектор) с учетом особенностей деятельности организации социального обслуживания.</w:t>
      </w:r>
    </w:p>
    <w:p w:rsidR="00105910" w:rsidRDefault="00105910">
      <w:pPr>
        <w:pStyle w:val="ConsPlusNormal"/>
        <w:ind w:firstLine="540"/>
        <w:jc w:val="both"/>
      </w:pPr>
      <w:r>
        <w:t xml:space="preserve">11. Трудоемкость оказания социальных услуг определяется с учетом периодичности и </w:t>
      </w:r>
      <w:r>
        <w:lastRenderedPageBreak/>
        <w:t>кратности оказания социальных услуг, установленных стандартами социальных услуг &lt;1&gt;, по следующей формуле: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2 части 2 статьи 27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E357E1">
      <w:pPr>
        <w:pStyle w:val="ConsPlusNormal"/>
        <w:jc w:val="center"/>
      </w:pPr>
      <w:r>
        <w:rPr>
          <w:position w:val="-16"/>
        </w:rPr>
        <w:pict>
          <v:shape id="_x0000_i1025" style="width:79.5pt;height:25.5pt" coordsize="" o:spt="100" adj="0,,0" path="" filled="f" stroked="f">
            <v:stroke joinstyle="miter"/>
            <v:imagedata r:id="rId17" o:title="base_1_188256_15"/>
            <v:formulas/>
            <v:path o:connecttype="segments"/>
          </v:shape>
        </w:pict>
      </w:r>
      <w:r w:rsidR="00105910">
        <w:t>, где: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расчетная норма времени на оказание i-й социальной услуги;</w:t>
      </w:r>
    </w:p>
    <w:p w:rsidR="00105910" w:rsidRDefault="00105910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объем оказания i-й социальной услуги с учетом периодичности и кратности в годовом исчислении &lt;1&gt;.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>&lt;1&gt; Периодичность и кратность оказания социальных услуг определяются нормативными правовыми актами субъекта Российской Федерации с учетом нуждаемости получателей социальных услуг. Если, например, социальная услуга оказывается 2 раза в неделю, то годовое количество социальных услуг, оказанное одному получателю социальных услуг, составит 104 ед. в год (52 x 2).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Пример расчета трудоемкости оказания социальных услуг приведен в таблице 1.</w:t>
      </w:r>
    </w:p>
    <w:p w:rsidR="00105910" w:rsidRDefault="00105910">
      <w:pPr>
        <w:pStyle w:val="ConsPlusNormal"/>
        <w:jc w:val="right"/>
      </w:pPr>
    </w:p>
    <w:p w:rsidR="00105910" w:rsidRDefault="00105910">
      <w:pPr>
        <w:pStyle w:val="ConsPlusNormal"/>
        <w:jc w:val="right"/>
      </w:pPr>
      <w:r>
        <w:t>Таблица 1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r>
        <w:t>Пример расчета трудоемкости оказания социальных услуг</w:t>
      </w: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20"/>
        <w:gridCol w:w="1200"/>
        <w:gridCol w:w="1200"/>
        <w:gridCol w:w="914"/>
        <w:gridCol w:w="1942"/>
      </w:tblGrid>
      <w:tr w:rsidR="00105910" w:rsidTr="00105910">
        <w:tc>
          <w:tcPr>
            <w:tcW w:w="540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20" w:type="dxa"/>
          </w:tcPr>
          <w:p w:rsidR="00105910" w:rsidRDefault="00105910">
            <w:pPr>
              <w:pStyle w:val="ConsPlusNormal"/>
              <w:jc w:val="center"/>
            </w:pPr>
            <w:r>
              <w:t>Расчетная норма времени на оказание социальной услуги, мин (</w:t>
            </w: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>)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Периодичность оказания социальной услуги, раз в год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Кратность оказания социальной услуги, один раз в течение периода</w:t>
            </w:r>
          </w:p>
        </w:tc>
        <w:tc>
          <w:tcPr>
            <w:tcW w:w="914" w:type="dxa"/>
          </w:tcPr>
          <w:p w:rsidR="00105910" w:rsidRDefault="00105910">
            <w:pPr>
              <w:pStyle w:val="ConsPlusNormal"/>
              <w:jc w:val="center"/>
            </w:pPr>
            <w:r>
              <w:t>Число получателей социальной услуги, чел. (</w:t>
            </w:r>
            <w:proofErr w:type="spellStart"/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>)</w:t>
            </w:r>
          </w:p>
        </w:tc>
        <w:tc>
          <w:tcPr>
            <w:tcW w:w="1942" w:type="dxa"/>
          </w:tcPr>
          <w:p w:rsidR="00105910" w:rsidRDefault="00105910">
            <w:pPr>
              <w:pStyle w:val="ConsPlusNormal"/>
              <w:jc w:val="center"/>
            </w:pPr>
            <w:r>
              <w:t>Трудоемкость оказания социальной услуги, чел</w:t>
            </w:r>
            <w:proofErr w:type="gramStart"/>
            <w:r>
              <w:t>.-</w:t>
            </w:r>
            <w:proofErr w:type="gramEnd"/>
            <w:r>
              <w:t>час. (</w:t>
            </w:r>
            <w:r>
              <w:rPr>
                <w:i/>
              </w:rPr>
              <w:t>Т</w:t>
            </w:r>
            <w:r>
              <w:rPr>
                <w:i/>
                <w:vertAlign w:val="subscript"/>
              </w:rPr>
              <w:t>у</w:t>
            </w:r>
            <w:r>
              <w:t>)</w:t>
            </w:r>
          </w:p>
        </w:tc>
      </w:tr>
      <w:tr w:rsidR="00105910" w:rsidTr="00105910">
        <w:tc>
          <w:tcPr>
            <w:tcW w:w="540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105910" w:rsidRDefault="00105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2" w:type="dxa"/>
          </w:tcPr>
          <w:p w:rsidR="00105910" w:rsidRDefault="00105910">
            <w:pPr>
              <w:pStyle w:val="ConsPlusNormal"/>
              <w:jc w:val="center"/>
            </w:pPr>
            <w:r>
              <w:t>7 = (3 x 4 x 5 x 6) / 60</w:t>
            </w:r>
          </w:p>
        </w:tc>
      </w:tr>
      <w:tr w:rsidR="00105910" w:rsidTr="00105910">
        <w:tc>
          <w:tcPr>
            <w:tcW w:w="540" w:type="dxa"/>
          </w:tcPr>
          <w:p w:rsidR="00105910" w:rsidRDefault="001059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105910" w:rsidRDefault="00105910">
            <w:pPr>
              <w:pStyle w:val="ConsPlusNormal"/>
              <w:jc w:val="both"/>
            </w:pPr>
            <w:r>
              <w:t>Покупка за счет средств получателя услуг и доставка на дом продуктов питания (горячих обедов) на расстояние</w:t>
            </w:r>
          </w:p>
        </w:tc>
        <w:tc>
          <w:tcPr>
            <w:tcW w:w="132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4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42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2400</w:t>
            </w:r>
          </w:p>
          <w:p w:rsidR="00105910" w:rsidRDefault="00105910">
            <w:pPr>
              <w:pStyle w:val="ConsPlusNormal"/>
              <w:jc w:val="center"/>
            </w:pPr>
            <w:r>
              <w:t>(144000/60)</w:t>
            </w:r>
          </w:p>
        </w:tc>
      </w:tr>
      <w:tr w:rsidR="00105910" w:rsidTr="00105910">
        <w:tc>
          <w:tcPr>
            <w:tcW w:w="540" w:type="dxa"/>
          </w:tcPr>
          <w:p w:rsidR="00105910" w:rsidRDefault="001059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приготовлении пищи (из продуктов получателя услуг)</w:t>
            </w:r>
          </w:p>
        </w:tc>
        <w:tc>
          <w:tcPr>
            <w:tcW w:w="132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4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2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6933</w:t>
            </w:r>
          </w:p>
          <w:p w:rsidR="00105910" w:rsidRDefault="00105910">
            <w:pPr>
              <w:pStyle w:val="ConsPlusNormal"/>
              <w:jc w:val="center"/>
            </w:pPr>
            <w:r>
              <w:t>(416000/60)</w:t>
            </w:r>
          </w:p>
        </w:tc>
      </w:tr>
      <w:tr w:rsidR="00105910" w:rsidTr="00105910">
        <w:tc>
          <w:tcPr>
            <w:tcW w:w="540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60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20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00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14" w:type="dxa"/>
          </w:tcPr>
          <w:p w:rsidR="00105910" w:rsidRDefault="00105910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1942" w:type="dxa"/>
          </w:tcPr>
          <w:p w:rsidR="00105910" w:rsidRDefault="00105910">
            <w:pPr>
              <w:pStyle w:val="ConsPlusNormal"/>
              <w:jc w:val="center"/>
            </w:pPr>
            <w:r>
              <w:t>...</w:t>
            </w:r>
          </w:p>
        </w:tc>
      </w:tr>
      <w:tr w:rsidR="00105910" w:rsidTr="00105910">
        <w:tc>
          <w:tcPr>
            <w:tcW w:w="2700" w:type="dxa"/>
            <w:gridSpan w:val="2"/>
          </w:tcPr>
          <w:p w:rsidR="00105910" w:rsidRDefault="00105910">
            <w:pPr>
              <w:pStyle w:val="ConsPlusNormal"/>
            </w:pPr>
            <w:r>
              <w:t>Итого:</w:t>
            </w:r>
          </w:p>
        </w:tc>
        <w:tc>
          <w:tcPr>
            <w:tcW w:w="132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105910" w:rsidRDefault="001059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42" w:type="dxa"/>
          </w:tcPr>
          <w:p w:rsidR="00105910" w:rsidRDefault="00105910">
            <w:pPr>
              <w:pStyle w:val="ConsPlusNormal"/>
              <w:jc w:val="center"/>
            </w:pPr>
            <w:r>
              <w:t>9333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 xml:space="preserve">12. Норматив нагрузки одного социального работника определяется дифференцировано в </w:t>
      </w:r>
      <w:r>
        <w:lastRenderedPageBreak/>
        <w:t>зависимости от формы социального обслуживания &lt;1&gt; и места оказания социальной услуги (благоустроенный сектор/неблагоустроенный сектор).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>&lt;1&gt; Стационарная, полустационарная формы социального обслуживания, форма социального обслуживания на дому.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 xml:space="preserve">13. Средняя норма нагрузки одного социального работника </w:t>
      </w:r>
      <w:r w:rsidR="00E357E1">
        <w:rPr>
          <w:position w:val="-18"/>
        </w:rPr>
        <w:pict>
          <v:shape id="_x0000_i1026" style="width:31.5pt;height:26.25pt" coordsize="" o:spt="100" adj="0,,0" path="" filled="f" stroked="f">
            <v:stroke joinstyle="miter"/>
            <v:imagedata r:id="rId18" o:title="base_1_188256_16"/>
            <v:formulas/>
            <v:path o:connecttype="segments"/>
          </v:shape>
        </w:pict>
      </w:r>
      <w:r>
        <w:t xml:space="preserve"> определяется по следующей формуле: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E357E1">
      <w:pPr>
        <w:pStyle w:val="ConsPlusNormal"/>
        <w:jc w:val="center"/>
      </w:pPr>
      <w:r>
        <w:rPr>
          <w:position w:val="-14"/>
        </w:rPr>
        <w:pict>
          <v:shape id="_x0000_i1027" style="width:97.5pt;height:23.25pt" coordsize="" o:spt="100" adj="0,,0" path="" filled="f" stroked="f">
            <v:stroke joinstyle="miter"/>
            <v:imagedata r:id="rId19" o:title="base_1_188256_17"/>
            <v:formulas/>
            <v:path o:connecttype="segments"/>
          </v:shape>
        </w:pict>
      </w:r>
      <w:r w:rsidR="00105910">
        <w:t>, где: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Н</w:t>
      </w:r>
      <w:r>
        <w:rPr>
          <w:vertAlign w:val="subscript"/>
        </w:rPr>
        <w:t>н</w:t>
      </w:r>
      <w:proofErr w:type="gramStart"/>
      <w:r>
        <w:rPr>
          <w:vertAlign w:val="subscript"/>
        </w:rPr>
        <w:t>ij</w:t>
      </w:r>
      <w:proofErr w:type="spellEnd"/>
      <w:proofErr w:type="gramEnd"/>
      <w:r>
        <w:t xml:space="preserve"> - норма нагрузки одного социального работника для i-й формы социального обслуживания и j-</w:t>
      </w:r>
      <w:proofErr w:type="spellStart"/>
      <w:r>
        <w:t>го</w:t>
      </w:r>
      <w:proofErr w:type="spellEnd"/>
      <w:r>
        <w:t xml:space="preserve"> места оказания социальной услуги;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w</w:t>
      </w:r>
      <w:r>
        <w:rPr>
          <w:vertAlign w:val="subscript"/>
        </w:rPr>
        <w:t>ij</w:t>
      </w:r>
      <w:proofErr w:type="spellEnd"/>
      <w:r>
        <w:t xml:space="preserve"> - весовой коэффициент, показывающий объем оказываемых социальных услуг для i-й формы социального обслуживания и j-</w:t>
      </w:r>
      <w:proofErr w:type="spellStart"/>
      <w:r>
        <w:t>го</w:t>
      </w:r>
      <w:proofErr w:type="spellEnd"/>
      <w:r>
        <w:t xml:space="preserve"> места оказания социальной услуги.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Например, норма нагрузки одного социального работника в форме социального обслуживания на дому составляет 9,4 чел./час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благоустроенного сектора (город) и 7,5 чел./час. для неблагоустроенного сектора (село). На благоустроенный сектор приходится 60% объема оказываемых услуг, а на неблагоустроенный - 40%. Тогда средняя норма нагрузки одного социального работника </w:t>
      </w:r>
      <w:r w:rsidR="00E357E1">
        <w:rPr>
          <w:position w:val="-18"/>
        </w:rPr>
        <w:pict>
          <v:shape id="_x0000_i1028" style="width:31.5pt;height:26.25pt" coordsize="" o:spt="100" adj="0,,0" path="" filled="f" stroked="f">
            <v:stroke joinstyle="miter"/>
            <v:imagedata r:id="rId18" o:title="base_1_188256_18"/>
            <v:formulas/>
            <v:path o:connecttype="segments"/>
          </v:shape>
        </w:pict>
      </w:r>
      <w:r>
        <w:t xml:space="preserve"> составит: 9,4 x 0,6 + 7,5 x 0,4 = 8,6 чел./час.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14. Порядок расчета нормы нагрузки одного социального работника для i-й формы социального обслуживания и j-</w:t>
      </w:r>
      <w:proofErr w:type="spellStart"/>
      <w:r>
        <w:t>го</w:t>
      </w:r>
      <w:proofErr w:type="spellEnd"/>
      <w:r>
        <w:t xml:space="preserve"> места оказания социальной услуги предусмотрен </w:t>
      </w:r>
      <w:hyperlink w:anchor="P606" w:history="1">
        <w:r>
          <w:rPr>
            <w:color w:val="0000FF"/>
          </w:rPr>
          <w:t>приложением N 3</w:t>
        </w:r>
      </w:hyperlink>
      <w:r>
        <w:t xml:space="preserve"> к Методическим рекомендациям.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15. Штатная численность социальных работников организации социального обслуживания определяется по следующей формуле: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</w:p>
    <w:p w:rsidR="00105910" w:rsidRDefault="00E357E1" w:rsidP="00105910">
      <w:pPr>
        <w:pStyle w:val="ConsPlusNormal"/>
        <w:spacing w:line="216" w:lineRule="auto"/>
        <w:jc w:val="center"/>
      </w:pPr>
      <w:r>
        <w:rPr>
          <w:position w:val="-30"/>
        </w:rPr>
        <w:pict>
          <v:shape id="_x0000_i1029" style="width:78pt;height:36.75pt" coordsize="" o:spt="100" adj="0,,0" path="" filled="f" stroked="f">
            <v:stroke joinstyle="miter"/>
            <v:imagedata r:id="rId20" o:title="base_1_188256_19"/>
            <v:formulas/>
            <v:path o:connecttype="segments"/>
          </v:shape>
        </w:pict>
      </w:r>
      <w:r w:rsidR="00105910">
        <w:t>, где: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Ч</w:t>
      </w:r>
      <w:r>
        <w:rPr>
          <w:vertAlign w:val="subscript"/>
        </w:rPr>
        <w:t>ш</w:t>
      </w:r>
      <w:proofErr w:type="spellEnd"/>
      <w:r>
        <w:t xml:space="preserve"> - штатная численность социальных работников, шт. ед.;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N - количество получателей социальных услуг в годовом исчислении, чел.;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Н</w:t>
      </w:r>
      <w:r>
        <w:rPr>
          <w:vertAlign w:val="subscript"/>
        </w:rPr>
        <w:t>н</w:t>
      </w:r>
      <w:proofErr w:type="spellEnd"/>
      <w:r>
        <w:t xml:space="preserve"> - годовая норма нагрузки одного социального работника, чел./час</w:t>
      </w:r>
      <w:proofErr w:type="gramStart"/>
      <w:r>
        <w:t>.;</w:t>
      </w:r>
      <w:proofErr w:type="gramEnd"/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коэффициент, учитывающий планируемые невыходы работников во время неоплачиваемого отпуска, болезни и т.п., определяемый по формуле: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</w:p>
    <w:p w:rsidR="00105910" w:rsidRDefault="00E357E1" w:rsidP="00105910">
      <w:pPr>
        <w:pStyle w:val="ConsPlusNormal"/>
        <w:spacing w:line="216" w:lineRule="auto"/>
        <w:jc w:val="center"/>
      </w:pPr>
      <w:r>
        <w:rPr>
          <w:position w:val="-36"/>
        </w:rPr>
        <w:pict>
          <v:shape id="_x0000_i1030" style="width:113.25pt;height:42pt" coordsize="" o:spt="100" adj="0,,0" path="" filled="f" stroked="f">
            <v:stroke joinstyle="miter"/>
            <v:imagedata r:id="rId21" o:title="base_1_188256_20"/>
            <v:formulas/>
            <v:path o:connecttype="segments"/>
          </v:shape>
        </w:pict>
      </w:r>
      <w:r w:rsidR="00105910">
        <w:t>, где: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В</w:t>
      </w:r>
      <w:r>
        <w:rPr>
          <w:vertAlign w:val="subscript"/>
        </w:rPr>
        <w:t>р</w:t>
      </w:r>
      <w:proofErr w:type="spellEnd"/>
      <w:r>
        <w:t xml:space="preserve"> - суммарное время, не отработанное из-за невыходов работников организации за расчетный период времени, час;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Ф</w:t>
      </w:r>
      <w:r>
        <w:rPr>
          <w:vertAlign w:val="subscript"/>
        </w:rPr>
        <w:t>сум</w:t>
      </w:r>
      <w:proofErr w:type="spellEnd"/>
      <w:r>
        <w:t xml:space="preserve"> - нормативный фонд рабочего времени одного социального работника за расчетный период времени, час;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proofErr w:type="spellStart"/>
      <w:r>
        <w:t>Ч</w:t>
      </w:r>
      <w:r>
        <w:rPr>
          <w:vertAlign w:val="subscript"/>
        </w:rPr>
        <w:t>ср</w:t>
      </w:r>
      <w:proofErr w:type="spellEnd"/>
      <w:r>
        <w:t xml:space="preserve"> - среднесписочная численность всех работников организации (включая работников, занимающих должности служащих, для которых в ходе данного расчета актуализируются нормы численности) за расчетный период времени (расчетный период рекомендуется выбирать не менее двух лет, предшествующих месяцу проведения расчета), чел.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 xml:space="preserve">Пример расчета штатной численности социальных работников организации социального обслуживания приведен в </w:t>
      </w:r>
      <w:hyperlink w:anchor="P144" w:history="1">
        <w:r>
          <w:rPr>
            <w:color w:val="0000FF"/>
          </w:rPr>
          <w:t>таблице 2</w:t>
        </w:r>
      </w:hyperlink>
      <w:r>
        <w:t xml:space="preserve"> &lt;1&gt;.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--------------------------------</w:t>
      </w:r>
    </w:p>
    <w:p w:rsidR="00105910" w:rsidRDefault="00105910" w:rsidP="00105910">
      <w:pPr>
        <w:pStyle w:val="ConsPlusNormal"/>
        <w:spacing w:line="216" w:lineRule="auto"/>
        <w:ind w:firstLine="540"/>
        <w:jc w:val="both"/>
      </w:pPr>
      <w:r>
        <w:t>&lt;1&gt; Пример условный.</w:t>
      </w:r>
    </w:p>
    <w:p w:rsidR="00105910" w:rsidRDefault="00105910">
      <w:pPr>
        <w:pStyle w:val="ConsPlusNormal"/>
        <w:ind w:firstLine="540"/>
        <w:jc w:val="both"/>
      </w:pPr>
    </w:p>
    <w:p w:rsidR="00E357E1" w:rsidRDefault="00E357E1">
      <w:pPr>
        <w:pStyle w:val="ConsPlusNormal"/>
        <w:ind w:firstLine="540"/>
        <w:jc w:val="both"/>
      </w:pPr>
    </w:p>
    <w:p w:rsidR="00E357E1" w:rsidRDefault="00E357E1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lastRenderedPageBreak/>
        <w:t>Таблица 2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 w:rsidP="00E357E1">
      <w:pPr>
        <w:pStyle w:val="ConsPlusNormal"/>
        <w:jc w:val="center"/>
      </w:pPr>
      <w:bookmarkStart w:id="1" w:name="P144"/>
      <w:bookmarkEnd w:id="1"/>
      <w:r>
        <w:t>Пример расчета штатной численности социальных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921"/>
        <w:gridCol w:w="3460"/>
        <w:gridCol w:w="1269"/>
      </w:tblGrid>
      <w:tr w:rsidR="00105910" w:rsidTr="00105910">
        <w:trPr>
          <w:trHeight w:val="521"/>
        </w:trPr>
        <w:tc>
          <w:tcPr>
            <w:tcW w:w="634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60" w:type="dxa"/>
          </w:tcPr>
          <w:p w:rsidR="00105910" w:rsidRDefault="00105910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1269" w:type="dxa"/>
          </w:tcPr>
          <w:p w:rsidR="00105910" w:rsidRDefault="0010591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05910" w:rsidTr="00E357E1">
        <w:trPr>
          <w:trHeight w:val="177"/>
        </w:trPr>
        <w:tc>
          <w:tcPr>
            <w:tcW w:w="634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105910" w:rsidRDefault="00105910">
            <w:pPr>
              <w:pStyle w:val="ConsPlusNormal"/>
              <w:jc w:val="center"/>
            </w:pPr>
            <w:r>
              <w:t>4</w:t>
            </w:r>
          </w:p>
        </w:tc>
      </w:tr>
      <w:tr w:rsidR="00105910" w:rsidTr="00105910">
        <w:trPr>
          <w:trHeight w:val="521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1.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Численность получателей социальных услуг в годовом исчислении (N), чел.</w:t>
            </w:r>
          </w:p>
        </w:tc>
        <w:tc>
          <w:tcPr>
            <w:tcW w:w="34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214</w:t>
            </w:r>
          </w:p>
        </w:tc>
      </w:tr>
      <w:tr w:rsidR="00105910" w:rsidTr="00105910">
        <w:trPr>
          <w:trHeight w:val="521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2.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Годовая норма нагрузки социального работника (</w:t>
            </w:r>
            <w:proofErr w:type="spellStart"/>
            <w:r>
              <w:t>Н</w:t>
            </w:r>
            <w:r>
              <w:rPr>
                <w:vertAlign w:val="subscript"/>
              </w:rPr>
              <w:t>н</w:t>
            </w:r>
            <w:proofErr w:type="spellEnd"/>
            <w:r>
              <w:t>), чел./час.</w:t>
            </w:r>
          </w:p>
        </w:tc>
        <w:tc>
          <w:tcPr>
            <w:tcW w:w="34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9,6</w:t>
            </w:r>
          </w:p>
        </w:tc>
      </w:tr>
      <w:tr w:rsidR="00105910" w:rsidTr="00105910">
        <w:trPr>
          <w:trHeight w:val="781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3.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Суммарное время, не отработанное из-за невыходов работников организации за расчетный период времени (</w:t>
            </w:r>
            <w:proofErr w:type="spellStart"/>
            <w:r>
              <w:t>В</w:t>
            </w:r>
            <w:r>
              <w:rPr>
                <w:vertAlign w:val="subscript"/>
              </w:rPr>
              <w:t>р</w:t>
            </w:r>
            <w:proofErr w:type="spellEnd"/>
            <w:r>
              <w:t>), час</w:t>
            </w:r>
          </w:p>
        </w:tc>
        <w:tc>
          <w:tcPr>
            <w:tcW w:w="34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5000</w:t>
            </w:r>
          </w:p>
        </w:tc>
      </w:tr>
      <w:tr w:rsidR="00105910" w:rsidTr="00105910">
        <w:trPr>
          <w:trHeight w:val="781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4.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Нормативный фонд рабочего времени одного социального работника за расчетный период времени (</w:t>
            </w:r>
            <w:proofErr w:type="spellStart"/>
            <w:r>
              <w:t>Ф</w:t>
            </w:r>
            <w:r>
              <w:rPr>
                <w:vertAlign w:val="subscript"/>
              </w:rPr>
              <w:t>сум</w:t>
            </w:r>
            <w:proofErr w:type="spellEnd"/>
            <w:r>
              <w:t>), час</w:t>
            </w:r>
          </w:p>
        </w:tc>
        <w:tc>
          <w:tcPr>
            <w:tcW w:w="34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2000</w:t>
            </w:r>
          </w:p>
        </w:tc>
      </w:tr>
      <w:tr w:rsidR="00105910" w:rsidTr="00105910">
        <w:trPr>
          <w:trHeight w:val="521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5.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Среднесписочная численность всех работников организации (</w:t>
            </w:r>
            <w:proofErr w:type="spellStart"/>
            <w:r>
              <w:t>Ч</w:t>
            </w:r>
            <w:r>
              <w:rPr>
                <w:vertAlign w:val="subscript"/>
              </w:rPr>
              <w:t>ср</w:t>
            </w:r>
            <w:proofErr w:type="spellEnd"/>
            <w:r>
              <w:t>), чел.</w:t>
            </w:r>
          </w:p>
        </w:tc>
        <w:tc>
          <w:tcPr>
            <w:tcW w:w="34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</w:t>
            </w:r>
          </w:p>
        </w:tc>
      </w:tr>
      <w:tr w:rsidR="00105910" w:rsidTr="00105910">
        <w:trPr>
          <w:trHeight w:val="810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6.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Коэффициент, учитывающий планируемые невыходы работников (</w:t>
            </w:r>
            <w:proofErr w:type="spellStart"/>
            <w:r>
              <w:t>Кн</w:t>
            </w:r>
            <w:proofErr w:type="spellEnd"/>
            <w:r>
              <w:t>)</w:t>
            </w:r>
          </w:p>
        </w:tc>
        <w:tc>
          <w:tcPr>
            <w:tcW w:w="3460" w:type="dxa"/>
            <w:vAlign w:val="center"/>
          </w:tcPr>
          <w:p w:rsidR="00105910" w:rsidRDefault="00E357E1">
            <w:pPr>
              <w:pStyle w:val="ConsPlusNormal"/>
              <w:jc w:val="center"/>
            </w:pPr>
            <w:r>
              <w:rPr>
                <w:position w:val="-36"/>
              </w:rPr>
              <w:pict>
                <v:shape id="_x0000_i1031" style="width:113.25pt;height:42pt" coordsize="" o:spt="100" adj="0,,0" path="" filled="f" stroked="f">
                  <v:stroke joinstyle="miter"/>
                  <v:imagedata r:id="rId22" o:title="base_1_188256_21"/>
                  <v:formulas/>
                  <v:path o:connecttype="segments"/>
                </v:shape>
              </w:pic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1,13</w:t>
            </w:r>
          </w:p>
        </w:tc>
      </w:tr>
      <w:tr w:rsidR="00105910" w:rsidTr="00105910">
        <w:trPr>
          <w:trHeight w:val="723"/>
        </w:trPr>
        <w:tc>
          <w:tcPr>
            <w:tcW w:w="634" w:type="dxa"/>
          </w:tcPr>
          <w:p w:rsidR="00105910" w:rsidRDefault="00105910">
            <w:pPr>
              <w:pStyle w:val="ConsPlusNormal"/>
            </w:pPr>
            <w:r>
              <w:t>7.</w:t>
            </w:r>
          </w:p>
        </w:tc>
        <w:tc>
          <w:tcPr>
            <w:tcW w:w="3921" w:type="dxa"/>
          </w:tcPr>
          <w:p w:rsidR="00105910" w:rsidRDefault="00105910">
            <w:pPr>
              <w:pStyle w:val="ConsPlusNormal"/>
              <w:jc w:val="both"/>
            </w:pPr>
            <w:r>
              <w:t>Штатная численность социальных работников организации, шт. ед.</w:t>
            </w:r>
          </w:p>
        </w:tc>
        <w:tc>
          <w:tcPr>
            <w:tcW w:w="3460" w:type="dxa"/>
            <w:vAlign w:val="center"/>
          </w:tcPr>
          <w:p w:rsidR="00105910" w:rsidRDefault="00E357E1">
            <w:pPr>
              <w:pStyle w:val="ConsPlusNormal"/>
              <w:jc w:val="center"/>
            </w:pPr>
            <w:r>
              <w:rPr>
                <w:position w:val="-30"/>
              </w:rPr>
              <w:pict>
                <v:shape id="_x0000_i1032" style="width:78pt;height:36.75pt" coordsize="" o:spt="100" adj="0,,0" path="" filled="f" stroked="f">
                  <v:stroke joinstyle="miter"/>
                  <v:imagedata r:id="rId20" o:title="base_1_188256_22"/>
                  <v:formulas/>
                  <v:path o:connecttype="segments"/>
                </v:shape>
              </w:pict>
            </w:r>
          </w:p>
        </w:tc>
        <w:tc>
          <w:tcPr>
            <w:tcW w:w="1269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25,2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  <w:bookmarkStart w:id="2" w:name="P183"/>
      <w:bookmarkEnd w:id="2"/>
      <w:r>
        <w:t>16. Типовые отраслевые нормы труда на оказание социальных услуг социальными работниками определяются с учетом технологии оказания социальных услуг и организации труда социальных работников.</w:t>
      </w:r>
    </w:p>
    <w:p w:rsidR="00105910" w:rsidRDefault="00105910">
      <w:pPr>
        <w:pStyle w:val="ConsPlusNormal"/>
        <w:ind w:firstLine="540"/>
        <w:jc w:val="both"/>
      </w:pPr>
      <w:r>
        <w:t>17. Социальное обслуживание осуществляется специальными организациями либо специализированными отделениями в организациях социального обслуживания общего типа. На основе заключенного договора о социальном обслуживании для социального работника составляется график посещения получателей услуг (далее - график). Данный график содержит всю необходимую информацию для оказания услуг их получателю на неделю (месяц), в соответствии с которой распределяется рабочее время социального работника. При необходимости график может пересматриваться. Все изменения согласуются с получателями социальных услуг.</w:t>
      </w:r>
    </w:p>
    <w:p w:rsidR="00105910" w:rsidRDefault="00105910">
      <w:pPr>
        <w:pStyle w:val="ConsPlusNormal"/>
        <w:ind w:firstLine="540"/>
        <w:jc w:val="both"/>
      </w:pPr>
      <w:r>
        <w:t>18. Организационно-техническими условиями предусматривается рациональная организация рабочих мест, своевременное получение материалов, необходимых для работы, а также другие условия, влияющие на организацию труда.</w:t>
      </w:r>
    </w:p>
    <w:p w:rsidR="00105910" w:rsidRDefault="00105910">
      <w:pPr>
        <w:pStyle w:val="ConsPlusNormal"/>
        <w:ind w:firstLine="540"/>
        <w:jc w:val="both"/>
      </w:pPr>
      <w:r>
        <w:t xml:space="preserve">19. Должностные обязанности социальных работников регламентируются трудовыми договорами. Трудовые действия социальных работников должны соответствовать трудовым действиям, предусмотренным профессиональным </w:t>
      </w:r>
      <w:hyperlink r:id="rId23" w:history="1">
        <w:r>
          <w:rPr>
            <w:color w:val="0000FF"/>
          </w:rPr>
          <w:t>стандартом</w:t>
        </w:r>
      </w:hyperlink>
      <w:r>
        <w:t xml:space="preserve"> "Социальный работник".</w:t>
      </w:r>
    </w:p>
    <w:p w:rsidR="00105910" w:rsidRDefault="00105910">
      <w:pPr>
        <w:pStyle w:val="ConsPlusNormal"/>
        <w:ind w:firstLine="540"/>
        <w:jc w:val="both"/>
      </w:pPr>
      <w:bookmarkStart w:id="3" w:name="P187"/>
      <w:bookmarkEnd w:id="3"/>
      <w:r>
        <w:t xml:space="preserve">20. Типовые нормы времени на оказание услуг социальными работниками приведены в </w:t>
      </w:r>
      <w:hyperlink w:anchor="P265" w:history="1">
        <w:r>
          <w:rPr>
            <w:color w:val="0000FF"/>
          </w:rPr>
          <w:t>приложении N 2</w:t>
        </w:r>
      </w:hyperlink>
      <w:r>
        <w:t xml:space="preserve"> к Методическим рекомендациям.</w:t>
      </w:r>
    </w:p>
    <w:p w:rsidR="00105910" w:rsidRDefault="00105910">
      <w:pPr>
        <w:pStyle w:val="ConsPlusNormal"/>
        <w:ind w:firstLine="540"/>
        <w:jc w:val="both"/>
      </w:pPr>
      <w:r>
        <w:t xml:space="preserve">21. При изменении условий оказания социальной услуги применяется поправочный </w:t>
      </w:r>
      <w:proofErr w:type="gramStart"/>
      <w:r>
        <w:t>коэффициент</w:t>
      </w:r>
      <w:proofErr w:type="gramEnd"/>
      <w:r>
        <w:t xml:space="preserve"> к типовым нормам времени определяемый по формуле: </w:t>
      </w:r>
      <w:r w:rsidR="00E357E1">
        <w:rPr>
          <w:position w:val="-32"/>
        </w:rPr>
        <w:pict>
          <v:shape id="_x0000_i1033" style="width:75.75pt;height:39.75pt" coordsize="" o:spt="100" adj="0,,0" path="" filled="f" stroked="f">
            <v:stroke joinstyle="miter"/>
            <v:imagedata r:id="rId24" o:title="base_1_188256_23"/>
            <v:formulas/>
            <v:path o:connecttype="segments"/>
          </v:shape>
        </w:pict>
      </w:r>
      <w:r>
        <w:t>, где:</w:t>
      </w:r>
    </w:p>
    <w:p w:rsidR="00105910" w:rsidRDefault="00105910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типовая норма времени оказания социальной услуги социальным работником;</w:t>
      </w:r>
    </w:p>
    <w:p w:rsidR="00105910" w:rsidRDefault="00105910">
      <w:pPr>
        <w:pStyle w:val="ConsPlusNormal"/>
        <w:ind w:firstLine="540"/>
        <w:jc w:val="both"/>
      </w:pPr>
      <w:r>
        <w:lastRenderedPageBreak/>
        <w:t>У</w:t>
      </w:r>
      <w:r>
        <w:rPr>
          <w:vertAlign w:val="subscript"/>
        </w:rPr>
        <w:t>ф</w:t>
      </w:r>
      <w:r>
        <w:t xml:space="preserve"> и У</w:t>
      </w:r>
      <w:r>
        <w:rPr>
          <w:vertAlign w:val="subscript"/>
        </w:rPr>
        <w:t>р</w:t>
      </w:r>
      <w:r>
        <w:t xml:space="preserve"> - фактические условия оказания социальной услуги и нормативные соответственно.</w:t>
      </w:r>
    </w:p>
    <w:p w:rsidR="00105910" w:rsidRDefault="00105910">
      <w:pPr>
        <w:pStyle w:val="ConsPlusNormal"/>
        <w:ind w:firstLine="540"/>
        <w:jc w:val="both"/>
      </w:pPr>
      <w:r>
        <w:t>При увеличении расстояния норма времени определяется с учетом поправочного коэффициента, определяемого по следующей формуле:</w:t>
      </w:r>
    </w:p>
    <w:p w:rsidR="00105910" w:rsidRDefault="00E357E1">
      <w:pPr>
        <w:pStyle w:val="ConsPlusNormal"/>
        <w:ind w:firstLine="540"/>
        <w:jc w:val="both"/>
      </w:pPr>
      <w:r>
        <w:rPr>
          <w:position w:val="-30"/>
        </w:rPr>
        <w:pict>
          <v:shape id="_x0000_i1034" style="width:156pt;height:39.75pt" coordsize="" o:spt="100" adj="0,,0" path="" filled="f" stroked="f">
            <v:stroke joinstyle="miter"/>
            <v:imagedata r:id="rId25" o:title="base_1_188256_24"/>
            <v:formulas/>
            <v:path o:connecttype="segments"/>
          </v:shape>
        </w:pict>
      </w:r>
      <w:r w:rsidR="00105910">
        <w:t>, где:</w:t>
      </w:r>
    </w:p>
    <w:p w:rsidR="00105910" w:rsidRDefault="00105910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значение нормы времени, мин;</w:t>
      </w:r>
    </w:p>
    <w:p w:rsidR="00105910" w:rsidRDefault="00105910">
      <w:pPr>
        <w:pStyle w:val="ConsPlusNormal"/>
        <w:ind w:firstLine="540"/>
        <w:jc w:val="both"/>
      </w:pPr>
      <w:proofErr w:type="spellStart"/>
      <w:proofErr w:type="gramStart"/>
      <w:r>
        <w:t>Т</w:t>
      </w:r>
      <w:r>
        <w:rPr>
          <w:vertAlign w:val="subscript"/>
        </w:rPr>
        <w:t>р</w:t>
      </w:r>
      <w:proofErr w:type="spellEnd"/>
      <w:proofErr w:type="gramEnd"/>
      <w:r>
        <w:t xml:space="preserve"> - затраты времени на соответствующий вид услуг, по которым определены типовые нормы времени, час.;</w:t>
      </w:r>
    </w:p>
    <w:p w:rsidR="00105910" w:rsidRDefault="00105910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коэффициент, учитывающий отклонение фактических условий оказания услуги от запроектированных в типовых нормах.</w:t>
      </w:r>
    </w:p>
    <w:p w:rsidR="00105910" w:rsidRDefault="00105910">
      <w:pPr>
        <w:pStyle w:val="ConsPlusNormal"/>
        <w:ind w:firstLine="540"/>
        <w:jc w:val="both"/>
      </w:pPr>
      <w:r>
        <w:t>Например, если фактическое расстояние составляет 750 м, то поправочный коэффициент к норме времени составит:</w:t>
      </w:r>
    </w:p>
    <w:p w:rsidR="00105910" w:rsidRDefault="00E357E1">
      <w:pPr>
        <w:pStyle w:val="ConsPlusNormal"/>
        <w:jc w:val="center"/>
      </w:pPr>
      <w:r>
        <w:rPr>
          <w:position w:val="-24"/>
        </w:rPr>
        <w:pict>
          <v:shape id="_x0000_i1035" style="width:189.75pt;height:36pt" coordsize="" o:spt="100" adj="0,,0" path="" filled="f" stroked="f">
            <v:stroke joinstyle="miter"/>
            <v:imagedata r:id="rId26" o:title="base_1_188256_25"/>
            <v:formulas/>
            <v:path o:connecttype="segments"/>
          </v:shape>
        </w:pict>
      </w:r>
      <w:r w:rsidR="00105910">
        <w:t>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Приложение N 1</w:t>
      </w:r>
    </w:p>
    <w:p w:rsidR="00105910" w:rsidRDefault="00105910">
      <w:pPr>
        <w:pStyle w:val="ConsPlusNormal"/>
        <w:jc w:val="right"/>
      </w:pPr>
      <w:r>
        <w:t>к Методическим рекомендациям</w:t>
      </w:r>
    </w:p>
    <w:p w:rsidR="00105910" w:rsidRDefault="00105910">
      <w:pPr>
        <w:pStyle w:val="ConsPlusNormal"/>
        <w:jc w:val="right"/>
      </w:pPr>
      <w:r>
        <w:t>по определению норм нагрузки</w:t>
      </w:r>
    </w:p>
    <w:p w:rsidR="00105910" w:rsidRDefault="00105910">
      <w:pPr>
        <w:pStyle w:val="ConsPlusNormal"/>
        <w:jc w:val="right"/>
      </w:pPr>
      <w:r>
        <w:t>социального работника в сфере</w:t>
      </w:r>
    </w:p>
    <w:p w:rsidR="00105910" w:rsidRDefault="00105910">
      <w:pPr>
        <w:pStyle w:val="ConsPlusNormal"/>
        <w:jc w:val="right"/>
      </w:pPr>
      <w:r>
        <w:t>социального обслуживания,</w:t>
      </w:r>
    </w:p>
    <w:p w:rsidR="00105910" w:rsidRDefault="00105910">
      <w:pPr>
        <w:pStyle w:val="ConsPlusNormal"/>
        <w:jc w:val="right"/>
      </w:pPr>
      <w:r>
        <w:t>утвержденным приказом</w:t>
      </w:r>
    </w:p>
    <w:p w:rsidR="00105910" w:rsidRDefault="00105910">
      <w:pPr>
        <w:pStyle w:val="ConsPlusNormal"/>
        <w:jc w:val="right"/>
      </w:pPr>
      <w:r>
        <w:t>Министерства труда</w:t>
      </w:r>
    </w:p>
    <w:p w:rsidR="00105910" w:rsidRDefault="00105910">
      <w:pPr>
        <w:pStyle w:val="ConsPlusNormal"/>
        <w:jc w:val="right"/>
      </w:pPr>
      <w:r>
        <w:t>и социальной защиты</w:t>
      </w:r>
    </w:p>
    <w:p w:rsidR="00105910" w:rsidRDefault="00105910">
      <w:pPr>
        <w:pStyle w:val="ConsPlusNormal"/>
        <w:jc w:val="right"/>
      </w:pPr>
      <w:r>
        <w:t>Российской Федерации</w:t>
      </w:r>
    </w:p>
    <w:p w:rsidR="00105910" w:rsidRDefault="00105910">
      <w:pPr>
        <w:pStyle w:val="ConsPlusNormal"/>
        <w:jc w:val="right"/>
      </w:pPr>
      <w:r>
        <w:t>от 15 октября 2015 г. N 725</w:t>
      </w:r>
    </w:p>
    <w:p w:rsidR="00105910" w:rsidRDefault="00105910">
      <w:pPr>
        <w:pStyle w:val="ConsPlusNormal"/>
        <w:jc w:val="center"/>
      </w:pPr>
      <w:bookmarkStart w:id="4" w:name="P217"/>
      <w:bookmarkEnd w:id="4"/>
      <w:r>
        <w:t>АЛГОРИТМ</w:t>
      </w:r>
    </w:p>
    <w:p w:rsidR="00105910" w:rsidRDefault="00105910">
      <w:pPr>
        <w:pStyle w:val="ConsPlusNormal"/>
        <w:jc w:val="center"/>
      </w:pPr>
      <w:r>
        <w:t>ОПРЕДЕЛЕНИЯ НОРМЫ НАГРУЗКИ СОЦИАЛЬНОГО РАБОТНИКА В СФЕРЕ</w:t>
      </w:r>
    </w:p>
    <w:p w:rsidR="00105910" w:rsidRDefault="00105910">
      <w:pPr>
        <w:pStyle w:val="ConsPlusNormal"/>
        <w:jc w:val="center"/>
      </w:pPr>
      <w:r>
        <w:t>СОЦИАЛЬНОГО ОБСЛУЖИВАНИЯ</w:t>
      </w:r>
    </w:p>
    <w:p w:rsidR="00105910" w:rsidRDefault="0010591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5910" w:rsidRDefault="00105910">
      <w:pPr>
        <w:pStyle w:val="ConsPlusNonformat"/>
        <w:jc w:val="both"/>
      </w:pPr>
      <w:r>
        <w:t>│      1. Расчет средних затрат труда на обслуживание одного получателя   │</w:t>
      </w:r>
    </w:p>
    <w:p w:rsidR="00105910" w:rsidRDefault="00105910">
      <w:pPr>
        <w:pStyle w:val="ConsPlusNonformat"/>
        <w:jc w:val="both"/>
      </w:pPr>
      <w:r>
        <w:t>│     социальных услуг в зависимости от формы социального обслуживания и  │</w:t>
      </w:r>
    </w:p>
    <w:p w:rsidR="00105910" w:rsidRDefault="00105910">
      <w:pPr>
        <w:pStyle w:val="ConsPlusNonformat"/>
        <w:jc w:val="both"/>
      </w:pPr>
      <w:proofErr w:type="gramStart"/>
      <w:r>
        <w:t>│              места оказания социальной услуги (благоустроенный          │</w:t>
      </w:r>
      <w:proofErr w:type="gramEnd"/>
    </w:p>
    <w:p w:rsidR="00105910" w:rsidRDefault="00105910">
      <w:pPr>
        <w:pStyle w:val="ConsPlusNonformat"/>
        <w:jc w:val="both"/>
      </w:pPr>
      <w:r>
        <w:t>│                      сектор/неблагоустроенный сектор)                   │</w:t>
      </w:r>
    </w:p>
    <w:p w:rsidR="00105910" w:rsidRDefault="00105910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05910" w:rsidRDefault="00105910">
      <w:pPr>
        <w:pStyle w:val="ConsPlusNonformat"/>
        <w:jc w:val="both"/>
      </w:pPr>
      <w:r>
        <w:t xml:space="preserve">                                                                      \/</w:t>
      </w:r>
    </w:p>
    <w:p w:rsidR="00105910" w:rsidRDefault="0010591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5910" w:rsidRDefault="00105910">
      <w:pPr>
        <w:pStyle w:val="ConsPlusNonformat"/>
        <w:jc w:val="both"/>
      </w:pPr>
      <w:r>
        <w:t xml:space="preserve">│    2. Расчет  годовой  нормы  нагрузки  одного  социального  работника </w:t>
      </w:r>
      <w:proofErr w:type="gramStart"/>
      <w:r>
        <w:t>в</w:t>
      </w:r>
      <w:proofErr w:type="gramEnd"/>
      <w:r>
        <w:t>│</w:t>
      </w:r>
    </w:p>
    <w:p w:rsidR="00105910" w:rsidRDefault="00105910">
      <w:pPr>
        <w:pStyle w:val="ConsPlusNonformat"/>
        <w:jc w:val="both"/>
      </w:pPr>
      <w:r>
        <w:t>│    зависимости  от  формы   социального  обслуживания  и места  оказания│</w:t>
      </w:r>
    </w:p>
    <w:p w:rsidR="00105910" w:rsidRDefault="00105910">
      <w:pPr>
        <w:pStyle w:val="ConsPlusNonformat"/>
        <w:jc w:val="both"/>
      </w:pPr>
      <w:r>
        <w:t>│    социальной услуги                                                    │</w:t>
      </w:r>
    </w:p>
    <w:p w:rsidR="00105910" w:rsidRDefault="00105910">
      <w:pPr>
        <w:pStyle w:val="ConsPlusNonformat"/>
        <w:jc w:val="both"/>
      </w:pPr>
      <w:r>
        <w:t>└─┬───────────────────────────────────────────────────────────────────────┘</w:t>
      </w:r>
    </w:p>
    <w:p w:rsidR="00105910" w:rsidRDefault="00105910">
      <w:pPr>
        <w:pStyle w:val="ConsPlusNonformat"/>
        <w:jc w:val="both"/>
      </w:pPr>
      <w:r>
        <w:t xml:space="preserve">  │      ┌────────────────────────────────────────────────────────────────┐</w:t>
      </w:r>
    </w:p>
    <w:p w:rsidR="00105910" w:rsidRDefault="00105910">
      <w:pPr>
        <w:pStyle w:val="ConsPlusNonformat"/>
        <w:jc w:val="both"/>
      </w:pPr>
      <w:r>
        <w:t xml:space="preserve">  ├─────&gt;│2.1 Расчет  годового  бюджета  рабочего   времени    социального│</w:t>
      </w:r>
    </w:p>
    <w:p w:rsidR="00105910" w:rsidRDefault="00105910">
      <w:pPr>
        <w:pStyle w:val="ConsPlusNonformat"/>
        <w:jc w:val="both"/>
      </w:pPr>
      <w:r>
        <w:t xml:space="preserve">  │      │работника в зависимости  от  формы  социального  обслуживания  и│</w:t>
      </w:r>
    </w:p>
    <w:p w:rsidR="00105910" w:rsidRDefault="00105910">
      <w:pPr>
        <w:pStyle w:val="ConsPlusNonformat"/>
        <w:jc w:val="both"/>
      </w:pPr>
      <w:r>
        <w:t xml:space="preserve">  │      │места оказания социальной услуги                                │</w:t>
      </w:r>
    </w:p>
    <w:p w:rsidR="00105910" w:rsidRDefault="00105910">
      <w:pPr>
        <w:pStyle w:val="ConsPlusNonformat"/>
        <w:jc w:val="both"/>
      </w:pPr>
      <w:r>
        <w:t xml:space="preserve">  │      └────────────────────────────────────────────────────────────────┘</w:t>
      </w:r>
    </w:p>
    <w:p w:rsidR="00105910" w:rsidRDefault="00105910">
      <w:pPr>
        <w:pStyle w:val="ConsPlusNonformat"/>
        <w:jc w:val="both"/>
      </w:pPr>
      <w:r>
        <w:t xml:space="preserve">  │      ┌────────────────────────────────────────────────────────────────┐</w:t>
      </w:r>
    </w:p>
    <w:p w:rsidR="00105910" w:rsidRDefault="00105910">
      <w:pPr>
        <w:pStyle w:val="ConsPlusNonformat"/>
        <w:jc w:val="both"/>
      </w:pPr>
      <w:r>
        <w:t xml:space="preserve">  │      │2.2 Определение  коэффициента  использования   рабочего  времени│</w:t>
      </w:r>
    </w:p>
    <w:p w:rsidR="00105910" w:rsidRDefault="00105910">
      <w:pPr>
        <w:pStyle w:val="ConsPlusNonformat"/>
        <w:jc w:val="both"/>
      </w:pPr>
      <w:r>
        <w:t xml:space="preserve">  └─────&gt;│социального работника                                           │</w:t>
      </w:r>
    </w:p>
    <w:p w:rsidR="00105910" w:rsidRDefault="00105910">
      <w:pPr>
        <w:pStyle w:val="ConsPlusNonformat"/>
        <w:jc w:val="both"/>
      </w:pPr>
      <w:r>
        <w:t xml:space="preserve">         └──────────────────────────┬─────────────────────────────────────┘</w:t>
      </w:r>
    </w:p>
    <w:p w:rsidR="00105910" w:rsidRDefault="00105910">
      <w:pPr>
        <w:pStyle w:val="ConsPlusNonformat"/>
        <w:jc w:val="both"/>
      </w:pPr>
      <w:r>
        <w:t xml:space="preserve">                                    \/</w:t>
      </w:r>
    </w:p>
    <w:p w:rsidR="00105910" w:rsidRDefault="0010591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5910" w:rsidRDefault="00105910">
      <w:pPr>
        <w:pStyle w:val="ConsPlusNonformat"/>
        <w:jc w:val="both"/>
      </w:pPr>
      <w:r>
        <w:t>│         3. Расчет штатной численности социальных работников организаций │</w:t>
      </w:r>
    </w:p>
    <w:p w:rsidR="00105910" w:rsidRDefault="00105910">
      <w:pPr>
        <w:pStyle w:val="ConsPlusNonformat"/>
        <w:jc w:val="both"/>
      </w:pPr>
      <w:r>
        <w:t>│                           социального обслуживания                      │</w:t>
      </w:r>
    </w:p>
    <w:p w:rsidR="00105910" w:rsidRDefault="0010591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05910" w:rsidRDefault="00105910">
      <w:pPr>
        <w:sectPr w:rsidR="00105910">
          <w:footerReference w:type="default" r:id="rId27"/>
          <w:pgSz w:w="11905" w:h="16838"/>
          <w:pgMar w:top="1134" w:right="850" w:bottom="1134" w:left="1701" w:header="0" w:footer="0" w:gutter="0"/>
          <w:cols w:space="720"/>
        </w:sectPr>
      </w:pPr>
    </w:p>
    <w:p w:rsidR="00105910" w:rsidRDefault="00105910">
      <w:pPr>
        <w:pStyle w:val="ConsPlusNormal"/>
        <w:jc w:val="right"/>
      </w:pPr>
      <w:r>
        <w:lastRenderedPageBreak/>
        <w:t>Приложение N 2</w:t>
      </w:r>
    </w:p>
    <w:p w:rsidR="00105910" w:rsidRDefault="00105910">
      <w:pPr>
        <w:pStyle w:val="ConsPlusNormal"/>
        <w:jc w:val="right"/>
      </w:pPr>
      <w:r>
        <w:t>к Методическим рекомендациям</w:t>
      </w:r>
    </w:p>
    <w:p w:rsidR="00105910" w:rsidRDefault="00105910">
      <w:pPr>
        <w:pStyle w:val="ConsPlusNormal"/>
        <w:jc w:val="right"/>
      </w:pPr>
      <w:r>
        <w:t>по определению норм нагрузки</w:t>
      </w:r>
    </w:p>
    <w:p w:rsidR="00105910" w:rsidRDefault="00105910">
      <w:pPr>
        <w:pStyle w:val="ConsPlusNormal"/>
        <w:jc w:val="right"/>
      </w:pPr>
      <w:r>
        <w:t>социального работника в сфере</w:t>
      </w:r>
    </w:p>
    <w:p w:rsidR="00105910" w:rsidRDefault="00105910">
      <w:pPr>
        <w:pStyle w:val="ConsPlusNormal"/>
        <w:jc w:val="right"/>
      </w:pPr>
      <w:r>
        <w:t>социального обслуживания,</w:t>
      </w:r>
    </w:p>
    <w:p w:rsidR="00105910" w:rsidRDefault="00105910">
      <w:pPr>
        <w:pStyle w:val="ConsPlusNormal"/>
        <w:jc w:val="right"/>
      </w:pPr>
      <w:r>
        <w:t>утвержденным приказом</w:t>
      </w:r>
    </w:p>
    <w:p w:rsidR="00105910" w:rsidRDefault="00105910">
      <w:pPr>
        <w:pStyle w:val="ConsPlusNormal"/>
        <w:jc w:val="right"/>
      </w:pPr>
      <w:r>
        <w:t>Министерства труда</w:t>
      </w:r>
    </w:p>
    <w:p w:rsidR="00105910" w:rsidRDefault="00105910">
      <w:pPr>
        <w:pStyle w:val="ConsPlusNormal"/>
        <w:jc w:val="right"/>
      </w:pPr>
      <w:r>
        <w:t>и социальной защиты</w:t>
      </w:r>
    </w:p>
    <w:p w:rsidR="00105910" w:rsidRDefault="00105910">
      <w:pPr>
        <w:pStyle w:val="ConsPlusNormal"/>
        <w:jc w:val="right"/>
      </w:pPr>
      <w:r>
        <w:t>Российской Федерации</w:t>
      </w:r>
    </w:p>
    <w:p w:rsidR="00105910" w:rsidRDefault="00105910">
      <w:pPr>
        <w:pStyle w:val="ConsPlusNormal"/>
        <w:jc w:val="right"/>
      </w:pPr>
      <w:r>
        <w:t>от 15 октября 2015 г. N 725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bookmarkStart w:id="5" w:name="P265"/>
      <w:bookmarkEnd w:id="5"/>
      <w:r>
        <w:t>ТИПОВЫЕ НОРМЫ</w:t>
      </w:r>
    </w:p>
    <w:p w:rsidR="00105910" w:rsidRDefault="00105910">
      <w:pPr>
        <w:pStyle w:val="ConsPlusNormal"/>
        <w:jc w:val="center"/>
      </w:pPr>
      <w:r>
        <w:t>ВРЕМЕНИ НА ОКАЗАНИЕ УСЛУГ СОЦИАЛЬНЫМИ РАБОТНИКАМИ</w:t>
      </w: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720"/>
        <w:gridCol w:w="1560"/>
        <w:gridCol w:w="1800"/>
        <w:gridCol w:w="1800"/>
      </w:tblGrid>
      <w:tr w:rsidR="00105910">
        <w:tc>
          <w:tcPr>
            <w:tcW w:w="780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0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560" w:type="dxa"/>
          </w:tcPr>
          <w:p w:rsidR="00105910" w:rsidRDefault="00105910">
            <w:pPr>
              <w:pStyle w:val="ConsPlusNormal"/>
              <w:jc w:val="center"/>
            </w:pPr>
            <w:r>
              <w:t>Условия оказания социальных услуг</w:t>
            </w:r>
          </w:p>
        </w:tc>
        <w:tc>
          <w:tcPr>
            <w:tcW w:w="1800" w:type="dxa"/>
          </w:tcPr>
          <w:p w:rsidR="00105910" w:rsidRDefault="0010591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0" w:type="dxa"/>
          </w:tcPr>
          <w:p w:rsidR="00105910" w:rsidRDefault="00105910">
            <w:pPr>
              <w:pStyle w:val="ConsPlusNormal"/>
              <w:jc w:val="center"/>
            </w:pPr>
            <w:r>
              <w:t>Норма времени на единицу измерения, мин.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105910" w:rsidRDefault="00105910">
            <w:pPr>
              <w:pStyle w:val="ConsPlusNormal"/>
              <w:jc w:val="center"/>
            </w:pPr>
            <w:r>
              <w:t>4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80" w:type="dxa"/>
            <w:gridSpan w:val="4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социально-бытовых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Покупка за счет средств получателя услуг и доставка на дом продуктов питания (горячих обедов) на расстояние,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приготовлении пищи (из продуктов получателя услуг)</w:t>
            </w:r>
          </w:p>
        </w:tc>
        <w:tc>
          <w:tcPr>
            <w:tcW w:w="1800" w:type="dxa"/>
            <w:vAlign w:val="bottom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bottom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Покупка за счет средств получателя услуг и доставка на дом промышленных товаров первой необходимости на расстояние,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Доставка воды на расстояние (для получателей услуг, проживающих в помещениях без централизованного водоснабжения),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ведро (10 л)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 xml:space="preserve">25 - 35 </w:t>
            </w:r>
            <w:hyperlink w:anchor="P5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Топка печи (закладка, розжиг, вынос золы)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Топка дровами</w:t>
            </w:r>
          </w:p>
        </w:tc>
        <w:tc>
          <w:tcPr>
            <w:tcW w:w="180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печь,</w:t>
            </w:r>
          </w:p>
          <w:p w:rsidR="00105910" w:rsidRDefault="00105910">
            <w:pPr>
              <w:pStyle w:val="ConsPlusNormal"/>
              <w:jc w:val="center"/>
            </w:pPr>
            <w:r>
              <w:t>1 камин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 xml:space="preserve">15 - 25 </w:t>
            </w:r>
            <w:hyperlink w:anchor="P5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Топка углем</w:t>
            </w:r>
          </w:p>
        </w:tc>
        <w:tc>
          <w:tcPr>
            <w:tcW w:w="1800" w:type="dxa"/>
            <w:vMerge/>
          </w:tcPr>
          <w:p w:rsidR="00105910" w:rsidRDefault="00105910"/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 xml:space="preserve">25 - 35 </w:t>
            </w:r>
            <w:hyperlink w:anchor="P5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Доставка топлива от места хранения к печи на расстояние,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200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охапка дров или 1 ведро угля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 xml:space="preserve">10 - 20 </w:t>
            </w:r>
            <w:hyperlink w:anchor="P5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Покупка топлива за счет средств получателей услуг, проживающих в жилых помещениях без центрального отопления, расстояние от дома до магазина,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Сдача за счет средств получателя </w:t>
            </w:r>
            <w:r>
              <w:lastRenderedPageBreak/>
              <w:t>услуг вещей в стирку, химчистку, ремонт и доставка их обратно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 xml:space="preserve">1 заказ общим </w:t>
            </w:r>
            <w:r>
              <w:lastRenderedPageBreak/>
              <w:t>весом сухого белья до 7 кг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организации устранения неисправностей и ремонта жилых помещений (вызов на дом сантехника, электрика и других необходимых работников, осуществление поиска исполнителей и заключения с ними договоров подряда)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 (время на сопровождение не учтено)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5 - 15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Уборка жилых помещений, в том числе при привлечении иных лиц (служб) за счет средств получателя услуг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Квартира площадью до 40 кв. метров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60 - 120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Оказание помощи в оплате жилья и коммунальных услуг (заполнение квитанций, оплата услуг за счет средств получателя услуг через кредитные организации, организации ЖКХ, расчетно-кассовые центры), расстояние от дома до кредитной организации, организации ЖКХ, расчетно-кассового центра,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содействия в получении услуги "Социальное такси"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Подача заявки</w:t>
            </w:r>
          </w:p>
        </w:tc>
        <w:tc>
          <w:tcPr>
            <w:tcW w:w="180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3 - 10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Сопровождение получателя услуг к месту назначения и обратно</w:t>
            </w:r>
          </w:p>
        </w:tc>
        <w:tc>
          <w:tcPr>
            <w:tcW w:w="1800" w:type="dxa"/>
            <w:vMerge/>
          </w:tcPr>
          <w:p w:rsidR="00105910" w:rsidRDefault="00105910"/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приобретении товаров и услуг в организациях торговли, коммунально-бытового обслуживания, транспорта, связи и других организациях, оказывающих услуги населению (оформление заявки, содействие в организации доставки к месту проживания, при необходимости в рабочее время сопровождение получателя услуг в указанные организации)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На оформление заявки</w:t>
            </w:r>
          </w:p>
        </w:tc>
        <w:tc>
          <w:tcPr>
            <w:tcW w:w="180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5 - 15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Сопровождение получателя услуг к месту назначения и обратно</w:t>
            </w:r>
          </w:p>
        </w:tc>
        <w:tc>
          <w:tcPr>
            <w:tcW w:w="1800" w:type="dxa"/>
            <w:vMerge/>
          </w:tcPr>
          <w:p w:rsidR="00105910" w:rsidRDefault="00105910"/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страница формата A4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10 - 15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обеспечении книгами, журналами, газетами (покупка за счет средств получателя услуг, доставка на дом, заполнение квитанций на подписку), расстояние от дома до отделения почтовой связи, магазина, библиотеки,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Отправка за счет средств получателя </w:t>
            </w:r>
            <w:r>
              <w:lastRenderedPageBreak/>
              <w:t xml:space="preserve">услуг почтовой корреспонденции, расстояние от дома до отделения почтовой связи,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8 - 15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посещении кино, театров, выставок и других культурных мероприятий (покупка за счет средств получателя услуг билетов, по просьбе получателя услуг информирование о предстоящих культурных мероприятиях, при необходимости в рабочее время сопровождение получателя услуг при посещении культурных мероприятий)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Приобретение билетов без сопровождения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5 - 20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Сопровождение, расстояние от дома до места проведения культурных мероприятий 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8 - 15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Осуществление работы на приусадебном участке, в том числе при привлечении иных лиц (служб) за счет средств получателя услуг (осуществляется поиск исполнителей и организовывается заключение с ними договоров подряда, привлечение волонтеров, спонсоров)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участок 30 кв. метров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40 - 90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направлении получателя услуг в стационарные учреждения социального обслуживания (оказание помощи в оформлении документов)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организации ритуальных услуг при отсутств</w:t>
            </w:r>
            <w:proofErr w:type="gramStart"/>
            <w:r>
              <w:t>ии у у</w:t>
            </w:r>
            <w:proofErr w:type="gramEnd"/>
            <w:r>
              <w:t>мерших получателей услуг родственников, либо невозможности самостоятельного решения указанной задачи родственниками по состоянию здоровья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60 - 120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кормление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социально-медицинских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оказании получателю услуг медицинской помощи (осуществление доставки анализов, сопровождение получателя услуг в медицинские организации, осуществление его взаимодействия с лечащим врачом), расстояние от дома до медицинской организации,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40 - 80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проведении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(осуществление сопровождения в бюро медико-социальной экспертизы), расстояние от дома до ФКУ "Медико-социальной экспертизы", м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40 - 80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обеспечении получателя услуг по заключению врачей лекарственными препаратами и изделиями медицинского назначения (покупка за счет средств получателя услуг либо по льготному рецепту и доставка на дом, в том числе в составе мобильных бригад социального обслуживания), расстояние от дома до аптеки,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проведении реабилитационных мероприятий, в том числе на основании индивидуальной программы реабилитации инвалида (ребенка-инвалида)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обеспечении предоставления реабилитационных услуг, в обеспечении техническими средствами реабилитации, включая протезно-ортопедические изделия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10 - 20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5 - 15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при необходимости экстренной доврачебной помощи, осуществление вызова на дом врача либо бригады скорой медицинской помощи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8 - 15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оформлении документов для госпитализации получателя услуг, осуществление сопровождения получателя услуг в стационарные медицинские организации для госпитализации и посещение его в этих организациях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Без сопровождения</w:t>
            </w:r>
          </w:p>
        </w:tc>
        <w:tc>
          <w:tcPr>
            <w:tcW w:w="180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С сопровождением, расстояние от дома до стационарной медицинской организации до 500 м</w:t>
            </w:r>
          </w:p>
        </w:tc>
        <w:tc>
          <w:tcPr>
            <w:tcW w:w="1800" w:type="dxa"/>
            <w:vMerge/>
          </w:tcPr>
          <w:p w:rsidR="00105910" w:rsidRDefault="00105910"/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выполнении медицинских процедур по </w:t>
            </w:r>
            <w:r>
              <w:lastRenderedPageBreak/>
              <w:t>назначению врача (осуществление вызова соответствующего специалиста для выполнения медицинских процедур, осуществление накладывания горчичников, компрессов, закапывание капель), осуществление наблюдения за своевременным приемом лекарственных препаратов, назначенных врачом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поддержанию личной гигиены, при необходимости выполнение санитарно-гигиенических процедур (обтирание, обмывание больного, вынос судна, мытье лежачего больного в ванне полностью, мытье головы, размягчение и стрижка ногтей, стрижка, бритье, снятие постельного и нательного белья)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Для благоустроенного сектора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60 - 90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Для неблагоустроенного сектора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90 - 120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согласно назначениям врача оздоровительных мероприятий (массаж различных частей тела)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занятий, обучающих здоровому образу жизни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социально-психологических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бесед, направленных на формирование у получателя услуг комфортного психического состояния, поддержание жизненного тонуса, мотивацию его к активности, консультирование по вопросам внутрисемейных отношений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</w:tr>
      <w:tr w:rsidR="00105910">
        <w:tc>
          <w:tcPr>
            <w:tcW w:w="78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20" w:type="dxa"/>
            <w:vMerge w:val="restart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психологической помощи (выявление необходимости получения такой помощи и осуществление сопровождения к специалисту-психологу)</w:t>
            </w:r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Без сопровождения</w:t>
            </w:r>
          </w:p>
        </w:tc>
        <w:tc>
          <w:tcPr>
            <w:tcW w:w="1800" w:type="dxa"/>
            <w:vMerge w:val="restart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10 - 20</w:t>
            </w:r>
          </w:p>
        </w:tc>
      </w:tr>
      <w:tr w:rsidR="00105910">
        <w:tc>
          <w:tcPr>
            <w:tcW w:w="780" w:type="dxa"/>
            <w:vMerge/>
          </w:tcPr>
          <w:p w:rsidR="00105910" w:rsidRDefault="00105910"/>
        </w:tc>
        <w:tc>
          <w:tcPr>
            <w:tcW w:w="3720" w:type="dxa"/>
            <w:vMerge/>
          </w:tcPr>
          <w:p w:rsidR="00105910" w:rsidRDefault="00105910"/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С сопровождением получателя услуг к месту назначения и обратно</w:t>
            </w:r>
          </w:p>
        </w:tc>
        <w:tc>
          <w:tcPr>
            <w:tcW w:w="1800" w:type="dxa"/>
            <w:vMerge/>
          </w:tcPr>
          <w:p w:rsidR="00105910" w:rsidRDefault="00105910"/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35 - 45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услуг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социально-педагогических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услуг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обучение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30 - 50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социально-трудовых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услуг по трудоустройству (оказание помощи в подготовке и подаче документов в учреждения службы занятости населения)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55 - 65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55 - 65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организации досуга (праздники, экскурсии и другие культурные мероприятия)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55 - 65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социально-правовых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бесплатной юридической помощи в порядке, установленном законодательством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7 - 20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оформлении необходимых документов и получении услуг, пенсий, пособий, мер социальной поддержки, компенсаций и других социальных выплат, полагающихся получателю услуг в соответствии с действующим законодательством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30 - 50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подготовке заявлений и иных документов, необходимых для получения государственных и муниципальных услуг, а также подаче документов, в том числе с помощью электронных сре</w:t>
            </w:r>
            <w:proofErr w:type="gramStart"/>
            <w:r>
              <w:t>дств св</w:t>
            </w:r>
            <w:proofErr w:type="gramEnd"/>
            <w:r>
              <w:t>язи и сети Интернет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15 - 30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Информирование получателя услуг об оказываемых организацией социального обслуживания услугах, в том числе предоставляемых на платной основе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7 - 20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содействия в обеспечении безопасности получателя услуг (осуществление вызова полиции, разъяснения основных правил обеспечения безопасности жизнедеятельности)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7 - 15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подготовке жалоб на действия или бездействие органов государственной власти и местного самоуправления в случае нарушения законных прав получателя услуг, а также подаче жалоб с помощью электронных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услуг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55 - 65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35 - 45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35 - 45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880" w:type="dxa"/>
            <w:gridSpan w:val="4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Оказание срочных услуг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Обеспечение бесплатным горячим питанием или наборами продуктов (доставка), расстояние от дома до магазина,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720" w:type="dxa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 xml:space="preserve">Обеспечение одеждой, обувью и другими предметами первой необходимости (доставка), расстояние от дома до магазина,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до 500 м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временного жилого помещения (оформление необходимых документов)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30 - 50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юридической помощи в целях защиты прав и законных интересов получателей услуг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7 - 20</w:t>
            </w:r>
          </w:p>
        </w:tc>
      </w:tr>
      <w:tr w:rsidR="00105910">
        <w:tc>
          <w:tcPr>
            <w:tcW w:w="78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280" w:type="dxa"/>
            <w:gridSpan w:val="2"/>
            <w:vAlign w:val="center"/>
          </w:tcPr>
          <w:p w:rsidR="00105910" w:rsidRDefault="00105910">
            <w:pPr>
              <w:pStyle w:val="ConsPlusNormal"/>
              <w:jc w:val="both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800" w:type="dxa"/>
            <w:vAlign w:val="center"/>
          </w:tcPr>
          <w:p w:rsidR="00105910" w:rsidRDefault="00105910">
            <w:pPr>
              <w:pStyle w:val="ConsPlusNormal"/>
              <w:jc w:val="center"/>
            </w:pPr>
            <w:r>
              <w:t>40 - 60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bookmarkStart w:id="6" w:name="P588"/>
      <w:bookmarkEnd w:id="6"/>
      <w:r>
        <w:t>&lt;*&gt; Норма времени установлена на услугу, оказываемую в сельской местности или городском секторе, без коммунально-бытового устройства.</w:t>
      </w:r>
    </w:p>
    <w:p w:rsidR="00105910" w:rsidRDefault="00105910">
      <w:pPr>
        <w:pStyle w:val="ConsPlusNormal"/>
        <w:ind w:firstLine="540"/>
        <w:jc w:val="both"/>
      </w:pPr>
      <w:bookmarkStart w:id="7" w:name="P589"/>
      <w:bookmarkEnd w:id="7"/>
      <w:r>
        <w:t>&lt;1</w:t>
      </w:r>
      <w:proofErr w:type="gramStart"/>
      <w:r>
        <w:t>&gt; П</w:t>
      </w:r>
      <w:proofErr w:type="gramEnd"/>
      <w:r>
        <w:t>ри необходимости смены абсорбирующего белья норма времени увеличивается на 15 минут.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lastRenderedPageBreak/>
        <w:t>Приложение N 3</w:t>
      </w:r>
    </w:p>
    <w:p w:rsidR="00105910" w:rsidRDefault="00105910">
      <w:pPr>
        <w:pStyle w:val="ConsPlusNormal"/>
        <w:jc w:val="right"/>
      </w:pPr>
      <w:r>
        <w:t>к Методическим рекомендациям</w:t>
      </w:r>
    </w:p>
    <w:p w:rsidR="00105910" w:rsidRDefault="00105910">
      <w:pPr>
        <w:pStyle w:val="ConsPlusNormal"/>
        <w:jc w:val="right"/>
      </w:pPr>
      <w:r>
        <w:t>по определению норм нагрузки</w:t>
      </w:r>
    </w:p>
    <w:p w:rsidR="00105910" w:rsidRDefault="00105910">
      <w:pPr>
        <w:pStyle w:val="ConsPlusNormal"/>
        <w:jc w:val="right"/>
      </w:pPr>
      <w:r>
        <w:t>социального работника в сфере</w:t>
      </w:r>
    </w:p>
    <w:p w:rsidR="00105910" w:rsidRDefault="00105910">
      <w:pPr>
        <w:pStyle w:val="ConsPlusNormal"/>
        <w:jc w:val="right"/>
      </w:pPr>
      <w:r>
        <w:t>социального обслуживания,</w:t>
      </w:r>
    </w:p>
    <w:p w:rsidR="00105910" w:rsidRDefault="00105910">
      <w:pPr>
        <w:pStyle w:val="ConsPlusNormal"/>
        <w:jc w:val="right"/>
      </w:pPr>
      <w:r>
        <w:t>утвержденным приказом</w:t>
      </w:r>
    </w:p>
    <w:p w:rsidR="00105910" w:rsidRDefault="00105910">
      <w:pPr>
        <w:pStyle w:val="ConsPlusNormal"/>
        <w:jc w:val="right"/>
      </w:pPr>
      <w:r>
        <w:t>Министерства труда</w:t>
      </w:r>
    </w:p>
    <w:p w:rsidR="00105910" w:rsidRDefault="00105910">
      <w:pPr>
        <w:pStyle w:val="ConsPlusNormal"/>
        <w:jc w:val="right"/>
      </w:pPr>
      <w:r>
        <w:t>и социальной защиты</w:t>
      </w:r>
    </w:p>
    <w:p w:rsidR="00105910" w:rsidRDefault="00105910">
      <w:pPr>
        <w:pStyle w:val="ConsPlusNormal"/>
        <w:jc w:val="right"/>
      </w:pPr>
      <w:r>
        <w:t>Российской Федерации</w:t>
      </w:r>
    </w:p>
    <w:p w:rsidR="00105910" w:rsidRDefault="00105910">
      <w:pPr>
        <w:pStyle w:val="ConsPlusNormal"/>
        <w:jc w:val="right"/>
      </w:pPr>
      <w:r>
        <w:t>от 15 октября 2015 г. N 725</w:t>
      </w:r>
    </w:p>
    <w:p w:rsidR="00105910" w:rsidRDefault="00105910">
      <w:pPr>
        <w:pStyle w:val="ConsPlusNormal"/>
        <w:jc w:val="center"/>
      </w:pPr>
    </w:p>
    <w:p w:rsidR="00105910" w:rsidRDefault="00105910">
      <w:pPr>
        <w:pStyle w:val="ConsPlusNormal"/>
        <w:jc w:val="center"/>
      </w:pPr>
      <w:bookmarkStart w:id="8" w:name="P606"/>
      <w:bookmarkEnd w:id="8"/>
      <w:r>
        <w:t>ПОРЯДОК</w:t>
      </w:r>
    </w:p>
    <w:p w:rsidR="00105910" w:rsidRDefault="00105910">
      <w:pPr>
        <w:pStyle w:val="ConsPlusNormal"/>
        <w:jc w:val="center"/>
      </w:pPr>
      <w:r>
        <w:t>РАСЧЕТА НОРМ НАГРУЗКИ ОДНОГО СОЦИАЛЬНОГО РАБОТНИКА ДЛЯ I-Й</w:t>
      </w:r>
    </w:p>
    <w:p w:rsidR="00105910" w:rsidRDefault="00105910">
      <w:pPr>
        <w:pStyle w:val="ConsPlusNormal"/>
        <w:jc w:val="center"/>
      </w:pPr>
      <w:r>
        <w:t>ФОРМЫ СОЦИАЛЬНОГО ОБСЛУЖИВАНИЯ И J-ГО МЕСТА ОКАЗАНИЯ</w:t>
      </w:r>
    </w:p>
    <w:p w:rsidR="00105910" w:rsidRDefault="00105910">
      <w:pPr>
        <w:pStyle w:val="ConsPlusNormal"/>
        <w:jc w:val="center"/>
      </w:pPr>
      <w:r>
        <w:t>СОЦИАЛЬНОЙ УСЛУГИ</w:t>
      </w:r>
    </w:p>
    <w:p w:rsidR="00105910" w:rsidRDefault="00105910">
      <w:pPr>
        <w:pStyle w:val="ConsPlusNormal"/>
        <w:jc w:val="center"/>
      </w:pPr>
    </w:p>
    <w:p w:rsidR="00105910" w:rsidRDefault="00105910">
      <w:pPr>
        <w:pStyle w:val="ConsPlusNormal"/>
        <w:ind w:firstLine="540"/>
        <w:jc w:val="both"/>
      </w:pPr>
      <w:r>
        <w:t>1. Расчет нормы нагрузки одного социального работника для i-й формы социального обслуживания и j-</w:t>
      </w:r>
      <w:proofErr w:type="spellStart"/>
      <w:r>
        <w:t>го</w:t>
      </w:r>
      <w:proofErr w:type="spellEnd"/>
      <w:r>
        <w:t xml:space="preserve"> места оказания социальной услуги осуществляется следующим образом &lt;1&gt;.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>&lt;1&gt; Показатели рассчитываются по каждой форме социального обслуживания и месту оказания социальной услуги.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2. Средние затраты труда на обслуживание одного получателя социальных услуг (</w:t>
      </w:r>
      <w:proofErr w:type="spellStart"/>
      <w:r>
        <w:t>Т</w:t>
      </w:r>
      <w:r>
        <w:rPr>
          <w:vertAlign w:val="subscript"/>
        </w:rPr>
        <w:t>ср</w:t>
      </w:r>
      <w:proofErr w:type="spellEnd"/>
      <w:r>
        <w:t>) определяются по формуле: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E357E1">
      <w:pPr>
        <w:pStyle w:val="ConsPlusNormal"/>
        <w:jc w:val="center"/>
      </w:pPr>
      <w:r>
        <w:rPr>
          <w:position w:val="-24"/>
        </w:rPr>
        <w:pict>
          <v:shape id="_x0000_i1036" style="width:87pt;height:40.5pt" coordsize="" o:spt="100" adj="0,,0" path="" filled="f" stroked="f">
            <v:stroke joinstyle="miter"/>
            <v:imagedata r:id="rId28" o:title="base_1_188256_26"/>
            <v:formulas/>
            <v:path o:connecttype="segments"/>
          </v:shape>
        </w:pict>
      </w:r>
      <w:r w:rsidR="00105910">
        <w:t>,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 xml:space="preserve">где: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норма времени на оказание i-й социальной услуги;</w:t>
      </w:r>
    </w:p>
    <w:p w:rsidR="00105910" w:rsidRDefault="00105910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оказанных социальных услуг i-</w:t>
      </w:r>
      <w:proofErr w:type="spellStart"/>
      <w:r>
        <w:t>го</w:t>
      </w:r>
      <w:proofErr w:type="spellEnd"/>
      <w:r>
        <w:t xml:space="preserve"> вида в годовом исчислении &lt;1&gt;;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>&lt;1&gt; Показатели рассчитываются с учетом кратности и повторяемости оказания социальных услуг.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N - общая численность получателей социальных услуг.</w:t>
      </w:r>
    </w:p>
    <w:p w:rsidR="00105910" w:rsidRDefault="00105910">
      <w:pPr>
        <w:pStyle w:val="ConsPlusNormal"/>
        <w:ind w:firstLine="540"/>
        <w:jc w:val="both"/>
      </w:pPr>
      <w:r>
        <w:t>Данные для расчета средневзвешенных затрат труда на оказание одной услуги (</w:t>
      </w:r>
      <w:proofErr w:type="spellStart"/>
      <w:r>
        <w:t>Т</w:t>
      </w:r>
      <w:r>
        <w:rPr>
          <w:vertAlign w:val="subscript"/>
        </w:rPr>
        <w:t>ср</w:t>
      </w:r>
      <w:proofErr w:type="spellEnd"/>
      <w:r>
        <w:t xml:space="preserve">) </w:t>
      </w:r>
      <w:proofErr w:type="gramStart"/>
      <w:r>
        <w:t>приведен</w:t>
      </w:r>
      <w:proofErr w:type="gramEnd"/>
      <w:r>
        <w:t xml:space="preserve"> в </w:t>
      </w:r>
      <w:hyperlink w:anchor="P629" w:history="1">
        <w:r>
          <w:rPr>
            <w:color w:val="0000FF"/>
          </w:rPr>
          <w:t>таблицах 1</w:t>
        </w:r>
      </w:hyperlink>
      <w:r>
        <w:t xml:space="preserve">, </w:t>
      </w:r>
      <w:hyperlink w:anchor="P805" w:history="1">
        <w:r>
          <w:rPr>
            <w:color w:val="0000FF"/>
          </w:rPr>
          <w:t>2</w:t>
        </w:r>
      </w:hyperlink>
      <w:r>
        <w:t>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Таблица 1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bookmarkStart w:id="9" w:name="P629"/>
      <w:bookmarkEnd w:id="9"/>
      <w:r>
        <w:t>Данные для расчета средних затрат труда на обслуживание</w:t>
      </w:r>
    </w:p>
    <w:p w:rsidR="00105910" w:rsidRDefault="00105910">
      <w:pPr>
        <w:pStyle w:val="ConsPlusNormal"/>
        <w:jc w:val="center"/>
      </w:pPr>
      <w:r>
        <w:t>одного получателя социальных услуг (</w:t>
      </w:r>
      <w:proofErr w:type="spellStart"/>
      <w:r>
        <w:t>Т</w:t>
      </w:r>
      <w:r>
        <w:rPr>
          <w:vertAlign w:val="subscript"/>
        </w:rPr>
        <w:t>ср</w:t>
      </w:r>
      <w:proofErr w:type="spellEnd"/>
      <w:r>
        <w:t>)</w:t>
      </w:r>
    </w:p>
    <w:p w:rsidR="00105910" w:rsidRDefault="00105910">
      <w:pPr>
        <w:sectPr w:rsidR="00105910">
          <w:pgSz w:w="11905" w:h="16838"/>
          <w:pgMar w:top="1134" w:right="850" w:bottom="1134" w:left="1701" w:header="0" w:footer="0" w:gutter="0"/>
          <w:cols w:space="720"/>
        </w:sectPr>
      </w:pP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80"/>
        <w:gridCol w:w="1080"/>
        <w:gridCol w:w="1080"/>
        <w:gridCol w:w="1216"/>
        <w:gridCol w:w="1424"/>
        <w:gridCol w:w="1353"/>
      </w:tblGrid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Условия оказания социальной услуги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Типовая норма времени на единицу измерения, мин.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Расчетная норма времени на единицу измерения, мин. (</w:t>
            </w: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>)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Количество получателей социальных услуг в годовом исчислении, чел. (</w:t>
            </w:r>
            <w:proofErr w:type="spellStart"/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>)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Трудоемкость оказания услуг, чел./мин. (</w:t>
            </w: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 xml:space="preserve"> x </w:t>
            </w:r>
            <w:proofErr w:type="spellStart"/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t>)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7 = [5] x [6]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33" w:type="dxa"/>
            <w:gridSpan w:val="6"/>
          </w:tcPr>
          <w:p w:rsidR="00105910" w:rsidRDefault="00105910">
            <w:pPr>
              <w:pStyle w:val="ConsPlusNormal"/>
            </w:pPr>
            <w:r>
              <w:t>Оказание социально-бытовых услуг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 xml:space="preserve">Покупка за счет средств получателя услуг и доставка на дом продуктов питания (горячих обедов) на расстояние,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18776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619608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 xml:space="preserve">Покупка за счет средств получателя услуг и доставка на дом промышленных товаров первой необходимости на расстояние,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18776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619608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Оказание помощи в приготовлении пищи (из продуктов получателя услуг)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90619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 xml:space="preserve">Оказание помощи в оплате жилья и коммунальных услуг (заполнение квитанций, оплата услуг за счет средств получателя услуг через кредитные организации, организации жилищно-коммунального хозяйства, расчетно-кассовые центры), расстояние от дома до кредитной организации, организации жилищно-коммунального хозяйства, расчетно-кассового центра,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86537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>Сдача за счет средств получателя услуг вещей в стирку, химчистку, ремонт и доставка их обратно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6996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 xml:space="preserve">Содействие в организации устранения неисправностей и ремонта жилых помещений (вызов на дом сантехника, электрика и других необходимых работников, осуществление поиска </w:t>
            </w:r>
            <w:r>
              <w:lastRenderedPageBreak/>
              <w:t>исполнителей и заключения с ними договоров подряда)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5 - 15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770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>Уборка жилых помещений, в том числе при привлечении иных лиц (служб) за счет средств получателя услуг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60 - 120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80118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60 - 90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270983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 xml:space="preserve">Отправка за счет средств получателя услуг почтовой корреспонденции, расстояние от дома до отделения почтовой связи,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8 - 15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12876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Помощь в приеме пищи (кормление)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34440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33" w:type="dxa"/>
            <w:gridSpan w:val="6"/>
          </w:tcPr>
          <w:p w:rsidR="00105910" w:rsidRDefault="00105910">
            <w:pPr>
              <w:pStyle w:val="ConsPlusNormal"/>
            </w:pPr>
            <w:r>
              <w:t>Оказание социально-медицинских услуг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>Оказание помощи в оформлении документов для госпитализации получателя услуг, осуществление сопровождения получателя услуг в стационарные медицинские организации для госпитализации и посещение его в этих организациях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1250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53948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80" w:type="dxa"/>
          </w:tcPr>
          <w:p w:rsidR="00105910" w:rsidRDefault="00105910">
            <w:pPr>
              <w:pStyle w:val="ConsPlusNormal"/>
              <w:jc w:val="both"/>
            </w:pPr>
            <w:r>
              <w:t xml:space="preserve">Содействие в обеспечении получателя услуг по заключению врачей лекарственными препаратами и изделиями медицинского назначения (покупка за счет средств получателя услуг либо по льготному рецепту и доставка на дом, в том числе в составе мобильных бригад социального обслуживания), расстояние от дома до аптеки,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1250 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137894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 xml:space="preserve">Выполнение процедур, связанных с сохранением здоровья получателей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24579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5 - 15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17134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Проведение занятий, обучающих здоровому образу жизни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1908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Проведение занятий по адаптивной физической культуре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1008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33" w:type="dxa"/>
            <w:gridSpan w:val="6"/>
          </w:tcPr>
          <w:p w:rsidR="00105910" w:rsidRDefault="00105910">
            <w:pPr>
              <w:pStyle w:val="ConsPlusNormal"/>
            </w:pPr>
            <w:r>
              <w:t>Оказание социально-психологических услуг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Проведение бесед, направленных на формирование у получателя услуг комфортного психического состояния, поддержание жизненного тонуса, мотивацию его к активности, консультирование по вопросам внутрисемейных отношений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20 - 40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8100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33" w:type="dxa"/>
            <w:gridSpan w:val="6"/>
          </w:tcPr>
          <w:p w:rsidR="00105910" w:rsidRDefault="00105910">
            <w:pPr>
              <w:pStyle w:val="ConsPlusNormal"/>
            </w:pPr>
            <w:r>
              <w:t>Оказание социально-педагогических услуг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Обучение родственников практическим навыкам общего ухода за тяжелобольными получателями услуг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960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Содействие в организации досуга (праздники, экскурсии и другие культурные мероприятия)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55 - 65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164526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033" w:type="dxa"/>
            <w:gridSpan w:val="6"/>
          </w:tcPr>
          <w:p w:rsidR="00105910" w:rsidRDefault="00105910">
            <w:pPr>
              <w:pStyle w:val="ConsPlusNormal"/>
            </w:pPr>
            <w:r>
              <w:t>Оказание социально-правовых услуг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Оказание помощи в оформлении и восстановлении документов получателей услуг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15008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Содействие в получении бесплатной юридической помощи в порядке, установленном законодательством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7 - 20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1239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960" w:type="dxa"/>
            <w:gridSpan w:val="2"/>
          </w:tcPr>
          <w:p w:rsidR="00105910" w:rsidRDefault="00105910">
            <w:pPr>
              <w:pStyle w:val="ConsPlusNormal"/>
              <w:jc w:val="center"/>
            </w:pPr>
            <w:r>
              <w:t>Оказание помощи в подготовке жалоб на действия или бездействие органов государственной власти и местного самоуправления в случае нарушения законных прав получателя услуг, а также подаче жалоб с помощью электронных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1080" w:type="dxa"/>
          </w:tcPr>
          <w:p w:rsidR="00105910" w:rsidRDefault="00105910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216" w:type="dxa"/>
          </w:tcPr>
          <w:p w:rsidR="00105910" w:rsidRDefault="001059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24" w:type="dxa"/>
          </w:tcPr>
          <w:p w:rsidR="00105910" w:rsidRDefault="0010591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center"/>
            </w:pPr>
            <w:r>
              <w:t>6568</w:t>
            </w:r>
          </w:p>
        </w:tc>
      </w:tr>
      <w:tr w:rsidR="00105910">
        <w:tc>
          <w:tcPr>
            <w:tcW w:w="660" w:type="dxa"/>
            <w:tcBorders>
              <w:bottom w:val="nil"/>
            </w:tcBorders>
          </w:tcPr>
          <w:p w:rsidR="00105910" w:rsidRDefault="00105910">
            <w:pPr>
              <w:pStyle w:val="ConsPlusNormal"/>
            </w:pPr>
          </w:p>
        </w:tc>
        <w:tc>
          <w:tcPr>
            <w:tcW w:w="7680" w:type="dxa"/>
            <w:gridSpan w:val="5"/>
            <w:tcBorders>
              <w:bottom w:val="nil"/>
            </w:tcBorders>
          </w:tcPr>
          <w:p w:rsidR="00105910" w:rsidRDefault="00105910">
            <w:pPr>
              <w:pStyle w:val="ConsPlusNormal"/>
            </w:pPr>
            <w:r>
              <w:t>Итого:</w:t>
            </w: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right"/>
            </w:pPr>
            <w:r>
              <w:t>2255425</w:t>
            </w:r>
          </w:p>
        </w:tc>
      </w:tr>
      <w:tr w:rsidR="00105910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105910" w:rsidRDefault="00105910">
            <w:pPr>
              <w:pStyle w:val="ConsPlusNormal"/>
            </w:pPr>
          </w:p>
        </w:tc>
        <w:tc>
          <w:tcPr>
            <w:tcW w:w="7680" w:type="dxa"/>
            <w:gridSpan w:val="5"/>
            <w:tcBorders>
              <w:top w:val="nil"/>
            </w:tcBorders>
          </w:tcPr>
          <w:p w:rsidR="00105910" w:rsidRDefault="00105910">
            <w:pPr>
              <w:pStyle w:val="ConsPlusNormal"/>
            </w:pPr>
          </w:p>
        </w:tc>
        <w:tc>
          <w:tcPr>
            <w:tcW w:w="1353" w:type="dxa"/>
          </w:tcPr>
          <w:p w:rsidR="00105910" w:rsidRDefault="00105910">
            <w:pPr>
              <w:pStyle w:val="ConsPlusNormal"/>
              <w:jc w:val="right"/>
            </w:pPr>
            <w:r>
              <w:t>37590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E357E1" w:rsidRDefault="00E357E1">
      <w:pPr>
        <w:pStyle w:val="ConsPlusNormal"/>
        <w:jc w:val="right"/>
      </w:pPr>
    </w:p>
    <w:p w:rsidR="00E357E1" w:rsidRDefault="00E357E1">
      <w:pPr>
        <w:pStyle w:val="ConsPlusNormal"/>
        <w:jc w:val="right"/>
      </w:pPr>
    </w:p>
    <w:p w:rsidR="00E357E1" w:rsidRDefault="00E357E1">
      <w:pPr>
        <w:pStyle w:val="ConsPlusNormal"/>
        <w:jc w:val="right"/>
      </w:pPr>
    </w:p>
    <w:p w:rsidR="00E357E1" w:rsidRDefault="00E357E1">
      <w:pPr>
        <w:pStyle w:val="ConsPlusNormal"/>
        <w:jc w:val="right"/>
      </w:pPr>
    </w:p>
    <w:p w:rsidR="00105910" w:rsidRDefault="00105910">
      <w:pPr>
        <w:pStyle w:val="ConsPlusNormal"/>
        <w:jc w:val="right"/>
      </w:pPr>
      <w:bookmarkStart w:id="10" w:name="_GoBack"/>
      <w:bookmarkEnd w:id="10"/>
      <w:r>
        <w:lastRenderedPageBreak/>
        <w:t>Таблица 2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bookmarkStart w:id="11" w:name="P805"/>
      <w:bookmarkEnd w:id="11"/>
      <w:r>
        <w:t>Данные для расчета нормы нагрузки социального работника</w:t>
      </w: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7735"/>
        <w:gridCol w:w="1440"/>
      </w:tblGrid>
      <w:tr w:rsidR="00105910">
        <w:tc>
          <w:tcPr>
            <w:tcW w:w="485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35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</w:tcPr>
          <w:p w:rsidR="00105910" w:rsidRDefault="0010591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05910">
        <w:tc>
          <w:tcPr>
            <w:tcW w:w="485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5" w:type="dxa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</w:tr>
      <w:tr w:rsidR="00105910">
        <w:tc>
          <w:tcPr>
            <w:tcW w:w="485" w:type="dxa"/>
          </w:tcPr>
          <w:p w:rsidR="00105910" w:rsidRDefault="00105910">
            <w:pPr>
              <w:pStyle w:val="ConsPlusNormal"/>
            </w:pPr>
            <w:bookmarkStart w:id="12" w:name="P813"/>
            <w:bookmarkEnd w:id="12"/>
            <w:r>
              <w:t>1.</w:t>
            </w:r>
          </w:p>
        </w:tc>
        <w:tc>
          <w:tcPr>
            <w:tcW w:w="7735" w:type="dxa"/>
          </w:tcPr>
          <w:p w:rsidR="00105910" w:rsidRDefault="00105910">
            <w:pPr>
              <w:pStyle w:val="ConsPlusNormal"/>
              <w:jc w:val="both"/>
            </w:pPr>
            <w:r>
              <w:t>Численность получателей социальных услуг, чел.</w:t>
            </w:r>
          </w:p>
        </w:tc>
        <w:tc>
          <w:tcPr>
            <w:tcW w:w="1440" w:type="dxa"/>
          </w:tcPr>
          <w:p w:rsidR="00105910" w:rsidRDefault="00105910">
            <w:pPr>
              <w:pStyle w:val="ConsPlusNormal"/>
              <w:jc w:val="right"/>
            </w:pPr>
            <w:r>
              <w:t>214</w:t>
            </w:r>
          </w:p>
        </w:tc>
      </w:tr>
      <w:tr w:rsidR="00105910">
        <w:tc>
          <w:tcPr>
            <w:tcW w:w="485" w:type="dxa"/>
          </w:tcPr>
          <w:p w:rsidR="00105910" w:rsidRDefault="00105910">
            <w:pPr>
              <w:pStyle w:val="ConsPlusNormal"/>
            </w:pPr>
            <w:bookmarkStart w:id="13" w:name="P816"/>
            <w:bookmarkEnd w:id="13"/>
            <w:r>
              <w:t>2.</w:t>
            </w:r>
          </w:p>
        </w:tc>
        <w:tc>
          <w:tcPr>
            <w:tcW w:w="7735" w:type="dxa"/>
          </w:tcPr>
          <w:p w:rsidR="00105910" w:rsidRDefault="00105910">
            <w:pPr>
              <w:pStyle w:val="ConsPlusNormal"/>
              <w:jc w:val="both"/>
            </w:pPr>
            <w:r>
              <w:t>Трудоемкость оказания социальных услуг, чел./час.</w:t>
            </w:r>
          </w:p>
        </w:tc>
        <w:tc>
          <w:tcPr>
            <w:tcW w:w="1440" w:type="dxa"/>
          </w:tcPr>
          <w:p w:rsidR="00105910" w:rsidRDefault="00105910">
            <w:pPr>
              <w:pStyle w:val="ConsPlusNormal"/>
              <w:jc w:val="right"/>
            </w:pPr>
            <w:r>
              <w:t>37590</w:t>
            </w:r>
          </w:p>
        </w:tc>
      </w:tr>
      <w:tr w:rsidR="00105910">
        <w:tc>
          <w:tcPr>
            <w:tcW w:w="485" w:type="dxa"/>
          </w:tcPr>
          <w:p w:rsidR="00105910" w:rsidRDefault="00105910">
            <w:pPr>
              <w:pStyle w:val="ConsPlusNormal"/>
            </w:pPr>
            <w:r>
              <w:t>3.</w:t>
            </w:r>
          </w:p>
        </w:tc>
        <w:tc>
          <w:tcPr>
            <w:tcW w:w="7735" w:type="dxa"/>
          </w:tcPr>
          <w:p w:rsidR="00105910" w:rsidRDefault="00105910">
            <w:pPr>
              <w:pStyle w:val="ConsPlusNormal"/>
              <w:jc w:val="both"/>
            </w:pPr>
            <w:r>
              <w:t>Затраты труда (трудоемкость) обслуживания одного получателя социальных услуг (</w:t>
            </w:r>
            <w:proofErr w:type="spellStart"/>
            <w:r>
              <w:t>Т</w:t>
            </w:r>
            <w:r>
              <w:rPr>
                <w:vertAlign w:val="subscript"/>
              </w:rPr>
              <w:t>ср</w:t>
            </w:r>
            <w:proofErr w:type="spellEnd"/>
            <w:r>
              <w:t>), 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г</w:t>
            </w:r>
            <w:proofErr w:type="gramEnd"/>
            <w:r>
              <w:t xml:space="preserve">од, </w:t>
            </w:r>
            <w:hyperlink w:anchor="P816" w:history="1">
              <w:r>
                <w:rPr>
                  <w:color w:val="0000FF"/>
                </w:rPr>
                <w:t>ст. 2</w:t>
              </w:r>
            </w:hyperlink>
            <w:r>
              <w:t xml:space="preserve"> / </w:t>
            </w:r>
            <w:hyperlink w:anchor="P813" w:history="1">
              <w:r>
                <w:rPr>
                  <w:color w:val="0000FF"/>
                </w:rPr>
                <w:t>ст. 1</w:t>
              </w:r>
            </w:hyperlink>
          </w:p>
        </w:tc>
        <w:tc>
          <w:tcPr>
            <w:tcW w:w="144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176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3. Годовая норма нагрузки одного социального работника (</w:t>
      </w:r>
      <w:proofErr w:type="spellStart"/>
      <w:r>
        <w:t>Н</w:t>
      </w:r>
      <w:r>
        <w:rPr>
          <w:vertAlign w:val="subscript"/>
        </w:rPr>
        <w:t>н</w:t>
      </w:r>
      <w:proofErr w:type="spellEnd"/>
      <w:r>
        <w:t>) рассчитывается по следующей формуле: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E357E1">
      <w:pPr>
        <w:pStyle w:val="ConsPlusNormal"/>
        <w:jc w:val="center"/>
      </w:pPr>
      <w:r>
        <w:rPr>
          <w:position w:val="-32"/>
        </w:rPr>
        <w:pict>
          <v:shape id="_x0000_i1037" style="width:60.75pt;height:39pt" coordsize="" o:spt="100" adj="0,,0" path="" filled="f" stroked="f">
            <v:stroke joinstyle="miter"/>
            <v:imagedata r:id="rId29" o:title="base_1_188256_27"/>
            <v:formulas/>
            <v:path o:connecttype="segments"/>
          </v:shape>
        </w:pict>
      </w:r>
      <w:r w:rsidR="00105910">
        <w:t>, где: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B - годовой бюджет рабочего времени социального работника;</w:t>
      </w:r>
    </w:p>
    <w:p w:rsidR="00105910" w:rsidRDefault="00105910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использования рабочего времени;</w:t>
      </w:r>
    </w:p>
    <w:p w:rsidR="00105910" w:rsidRDefault="00105910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ср</w:t>
      </w:r>
      <w:proofErr w:type="spellEnd"/>
      <w:r>
        <w:t xml:space="preserve"> - средневзвешенные затраты труда на обслуживание 1 получателя социальных услуг (чел.).</w:t>
      </w:r>
    </w:p>
    <w:p w:rsidR="00105910" w:rsidRDefault="00105910">
      <w:pPr>
        <w:pStyle w:val="ConsPlusNormal"/>
        <w:ind w:firstLine="540"/>
        <w:jc w:val="both"/>
      </w:pPr>
      <w:r>
        <w:t>Годовой бюджет рабочего времени социального работника (B) рассчитывается по формуле: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r>
        <w:t>B = m · q - n - z, где: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m - число часов в день, устанавливаемое путем деления недельной продолжительности рабочего времени на 5;</w:t>
      </w:r>
    </w:p>
    <w:p w:rsidR="00105910" w:rsidRDefault="00105910">
      <w:pPr>
        <w:pStyle w:val="ConsPlusNormal"/>
        <w:ind w:firstLine="540"/>
        <w:jc w:val="both"/>
      </w:pPr>
      <w:r>
        <w:t>q - число рабочих дней в году по пятидневной рабочей неделе;</w:t>
      </w:r>
    </w:p>
    <w:p w:rsidR="00105910" w:rsidRDefault="00105910">
      <w:pPr>
        <w:pStyle w:val="ConsPlusNormal"/>
        <w:ind w:firstLine="540"/>
        <w:jc w:val="both"/>
      </w:pPr>
      <w:r>
        <w:t>n - число часов сокращения рабочего времени в предпраздничные выходные дни в течение года;</w:t>
      </w:r>
    </w:p>
    <w:p w:rsidR="00105910" w:rsidRDefault="00105910">
      <w:pPr>
        <w:pStyle w:val="ConsPlusNormal"/>
        <w:ind w:firstLine="540"/>
        <w:jc w:val="both"/>
      </w:pPr>
      <w:r>
        <w:t>z - число рабочих часов, приходящихся на отпускной период времени.</w:t>
      </w:r>
    </w:p>
    <w:p w:rsidR="00105910" w:rsidRDefault="00105910">
      <w:pPr>
        <w:pStyle w:val="ConsPlusNormal"/>
        <w:ind w:firstLine="540"/>
        <w:jc w:val="both"/>
      </w:pPr>
      <w:r>
        <w:t>4. Пример расчета годового бюджета рабочего времени социального работника в 2015 году с учетом данных для расчета бюджета рабочего времени социального работника.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Таблица 3</w:t>
      </w:r>
    </w:p>
    <w:p w:rsidR="00105910" w:rsidRDefault="00105910">
      <w:pPr>
        <w:pStyle w:val="ConsPlusNormal"/>
        <w:jc w:val="center"/>
      </w:pPr>
    </w:p>
    <w:p w:rsidR="00105910" w:rsidRDefault="00105910">
      <w:pPr>
        <w:pStyle w:val="ConsPlusNormal"/>
        <w:jc w:val="center"/>
      </w:pPr>
      <w:r>
        <w:t>Данные для расчета бюджета рабочего времени социального</w:t>
      </w:r>
    </w:p>
    <w:p w:rsidR="00105910" w:rsidRDefault="00105910">
      <w:pPr>
        <w:pStyle w:val="ConsPlusNormal"/>
        <w:jc w:val="center"/>
      </w:pPr>
      <w:r>
        <w:t>работника на 2015 год</w:t>
      </w: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600"/>
        <w:gridCol w:w="2280"/>
      </w:tblGrid>
      <w:tr w:rsidR="00105910">
        <w:tc>
          <w:tcPr>
            <w:tcW w:w="780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0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80" w:type="dxa"/>
          </w:tcPr>
          <w:p w:rsidR="00105910" w:rsidRDefault="0010591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</w:pPr>
            <w:r>
              <w:t>1.</w:t>
            </w:r>
          </w:p>
        </w:tc>
        <w:tc>
          <w:tcPr>
            <w:tcW w:w="6600" w:type="dxa"/>
          </w:tcPr>
          <w:p w:rsidR="00105910" w:rsidRDefault="00105910">
            <w:pPr>
              <w:pStyle w:val="ConsPlusNormal"/>
              <w:jc w:val="both"/>
            </w:pPr>
            <w:r>
              <w:t>Число часов в день (m)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8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</w:pPr>
            <w:r>
              <w:t>2.</w:t>
            </w:r>
          </w:p>
        </w:tc>
        <w:tc>
          <w:tcPr>
            <w:tcW w:w="6600" w:type="dxa"/>
          </w:tcPr>
          <w:p w:rsidR="00105910" w:rsidRDefault="00105910">
            <w:pPr>
              <w:pStyle w:val="ConsPlusNormal"/>
              <w:jc w:val="both"/>
            </w:pPr>
            <w:r>
              <w:t>Число рабочих дней в году (q)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248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</w:pPr>
            <w:r>
              <w:t>3.</w:t>
            </w:r>
          </w:p>
        </w:tc>
        <w:tc>
          <w:tcPr>
            <w:tcW w:w="6600" w:type="dxa"/>
          </w:tcPr>
          <w:p w:rsidR="00105910" w:rsidRDefault="00105910">
            <w:pPr>
              <w:pStyle w:val="ConsPlusNormal"/>
              <w:jc w:val="both"/>
            </w:pPr>
            <w:r>
              <w:t>Число часов сокращения рабочего времени в предпраздничные выходные дни (n)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5</w:t>
            </w:r>
          </w:p>
        </w:tc>
      </w:tr>
      <w:tr w:rsidR="00105910">
        <w:tc>
          <w:tcPr>
            <w:tcW w:w="780" w:type="dxa"/>
          </w:tcPr>
          <w:p w:rsidR="00105910" w:rsidRDefault="0010591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6600" w:type="dxa"/>
          </w:tcPr>
          <w:p w:rsidR="00105910" w:rsidRDefault="00105910">
            <w:pPr>
              <w:pStyle w:val="ConsPlusNormal"/>
              <w:jc w:val="both"/>
            </w:pPr>
            <w:r>
              <w:t>Число рабочих часов, приходящихся на отпускной период времени (z)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160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Годовой бюджет рабочего времени социального работника (B) составит: 8 x 248 - 5 - 160 = 1819 час.</w:t>
      </w:r>
    </w:p>
    <w:p w:rsidR="00105910" w:rsidRDefault="00105910">
      <w:pPr>
        <w:pStyle w:val="ConsPlusNormal"/>
        <w:ind w:firstLine="540"/>
        <w:jc w:val="both"/>
      </w:pPr>
      <w:r>
        <w:t>Коэффициент использования рабочего времени &lt;1&gt; (К) определяется по формуле: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>&lt;1</w:t>
      </w:r>
      <w:proofErr w:type="gramStart"/>
      <w:r>
        <w:t>&gt; О</w:t>
      </w:r>
      <w:proofErr w:type="gramEnd"/>
      <w:r>
        <w:t>пределяется на основе баланса рабочего времени социального работника, рассчитанного на основе результатов исследования затрат рабочего времени социального работника.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E357E1">
      <w:pPr>
        <w:pStyle w:val="ConsPlusNormal"/>
        <w:jc w:val="center"/>
      </w:pPr>
      <w:r>
        <w:rPr>
          <w:position w:val="-30"/>
        </w:rPr>
        <w:pict>
          <v:shape id="_x0000_i1038" style="width:87pt;height:42.75pt" coordsize="" o:spt="100" adj="0,,0" path="" filled="f" stroked="f">
            <v:stroke joinstyle="miter"/>
            <v:imagedata r:id="rId30" o:title="base_1_188256_28"/>
            <v:formulas/>
            <v:path o:connecttype="segments"/>
          </v:shape>
        </w:pict>
      </w:r>
      <w:r w:rsidR="00105910">
        <w:t>, где: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Т</w:t>
      </w:r>
      <w:r>
        <w:rPr>
          <w:vertAlign w:val="subscript"/>
        </w:rPr>
        <w:t>оп</w:t>
      </w:r>
      <w:r>
        <w:t xml:space="preserve">, </w:t>
      </w:r>
      <w:proofErr w:type="spellStart"/>
      <w:r>
        <w:t>Т</w:t>
      </w:r>
      <w:r>
        <w:rPr>
          <w:vertAlign w:val="subscript"/>
        </w:rPr>
        <w:t>пр</w:t>
      </w:r>
      <w:proofErr w:type="spellEnd"/>
      <w:r>
        <w:t xml:space="preserve"> - время на оперативную и прочую деятельность &lt;1&gt;.</w:t>
      </w:r>
    </w:p>
    <w:p w:rsidR="00105910" w:rsidRDefault="00105910">
      <w:pPr>
        <w:pStyle w:val="ConsPlusNormal"/>
        <w:ind w:firstLine="540"/>
        <w:jc w:val="both"/>
      </w:pPr>
      <w:r>
        <w:t>--------------------------------</w:t>
      </w:r>
    </w:p>
    <w:p w:rsidR="00105910" w:rsidRDefault="00105910">
      <w:pPr>
        <w:pStyle w:val="ConsPlusNormal"/>
        <w:ind w:firstLine="540"/>
        <w:jc w:val="both"/>
      </w:pPr>
      <w:r>
        <w:t xml:space="preserve">&lt;1&gt; Время на оперативную и прочую деятельность определяется на основе исследования затрат времени. Оперативное время - время, затрачиваемое непосредственно на выполнение заданной работы (операции), повторяемой для каждой единицы продукции, партии, объема работ. </w:t>
      </w:r>
      <w:proofErr w:type="gramStart"/>
      <w:r>
        <w:t>Время на прочую деятельность включает служебные разговоры, конференции, личное необходимое время и др.).</w:t>
      </w:r>
      <w:proofErr w:type="gramEnd"/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  <w:r>
        <w:t>По результатам исследований время на прочую деятельность составляет 0,6 часа.</w:t>
      </w:r>
    </w:p>
    <w:p w:rsidR="00105910" w:rsidRDefault="00105910">
      <w:pPr>
        <w:pStyle w:val="ConsPlusNormal"/>
        <w:ind w:firstLine="540"/>
        <w:jc w:val="both"/>
      </w:pPr>
      <w:r>
        <w:t>Таким образом, коэффициент использования рабочего времени (К) составляет: (8 - 0,6)</w:t>
      </w:r>
      <w:proofErr w:type="gramStart"/>
      <w:r>
        <w:t xml:space="preserve"> :</w:t>
      </w:r>
      <w:proofErr w:type="gramEnd"/>
      <w:r>
        <w:t xml:space="preserve"> 8 = 0,925.</w:t>
      </w:r>
    </w:p>
    <w:p w:rsidR="00105910" w:rsidRDefault="00105910">
      <w:pPr>
        <w:pStyle w:val="ConsPlusNormal"/>
        <w:ind w:firstLine="540"/>
        <w:jc w:val="both"/>
      </w:pPr>
      <w:r>
        <w:t>Годовая норма нагрузки одного социального работника (</w:t>
      </w:r>
      <w:proofErr w:type="spellStart"/>
      <w:r>
        <w:t>Нн</w:t>
      </w:r>
      <w:proofErr w:type="spellEnd"/>
      <w:r>
        <w:t>) составит: </w:t>
      </w:r>
      <w:r w:rsidR="00E357E1">
        <w:rPr>
          <w:position w:val="-32"/>
        </w:rPr>
        <w:pict>
          <v:shape id="_x0000_i1039" style="width:221.25pt;height:39pt" coordsize="" o:spt="100" adj="0,,0" path="" filled="f" stroked="f">
            <v:stroke joinstyle="miter"/>
            <v:imagedata r:id="rId31" o:title="base_1_188256_29"/>
            <v:formulas/>
            <v:path o:connecttype="segments"/>
          </v:shape>
        </w:pict>
      </w:r>
    </w:p>
    <w:p w:rsidR="00105910" w:rsidRDefault="00105910">
      <w:pPr>
        <w:pStyle w:val="ConsPlusNormal"/>
        <w:ind w:firstLine="540"/>
        <w:jc w:val="both"/>
      </w:pPr>
      <w:r>
        <w:t>Сводные данные для расчета годовой нормы нагрузки одного социального работника приведены в таблице 4.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right"/>
      </w:pPr>
      <w:r>
        <w:t>Таблица 4</w:t>
      </w: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jc w:val="center"/>
      </w:pPr>
      <w:r>
        <w:t>Данные для расчета годовой нормы нагрузки одного</w:t>
      </w:r>
    </w:p>
    <w:p w:rsidR="00105910" w:rsidRDefault="00105910">
      <w:pPr>
        <w:pStyle w:val="ConsPlusNormal"/>
        <w:jc w:val="center"/>
      </w:pPr>
      <w:r>
        <w:t>социального работника</w:t>
      </w:r>
    </w:p>
    <w:p w:rsidR="00105910" w:rsidRDefault="001059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840"/>
        <w:gridCol w:w="2280"/>
      </w:tblGrid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80" w:type="dxa"/>
          </w:tcPr>
          <w:p w:rsidR="00105910" w:rsidRDefault="0010591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105910" w:rsidRDefault="00105910">
            <w:pPr>
              <w:pStyle w:val="ConsPlusNormal"/>
              <w:jc w:val="center"/>
            </w:pPr>
            <w:r>
              <w:t>3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4" w:name="P888"/>
            <w:bookmarkEnd w:id="14"/>
            <w:r>
              <w:t>1.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Численность получателей социальных услуг, чел.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214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5" w:name="P891"/>
            <w:bookmarkEnd w:id="15"/>
            <w:r>
              <w:t>2.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Трудоемкость оказания социальных услуг, чел./час.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37590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r>
              <w:t>3.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Затраты труда (трудоемкость) обслуживания одного получателя социальных услуг, 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г</w:t>
            </w:r>
            <w:proofErr w:type="gramEnd"/>
            <w:r>
              <w:t xml:space="preserve">од, </w:t>
            </w:r>
            <w:hyperlink w:anchor="P891" w:history="1">
              <w:r>
                <w:rPr>
                  <w:color w:val="0000FF"/>
                </w:rPr>
                <w:t>ст. 2</w:t>
              </w:r>
            </w:hyperlink>
            <w:r>
              <w:t xml:space="preserve"> / </w:t>
            </w:r>
            <w:hyperlink w:anchor="P888" w:history="1">
              <w:r>
                <w:rPr>
                  <w:color w:val="0000FF"/>
                </w:rPr>
                <w:t>ст. 1</w:t>
              </w:r>
            </w:hyperlink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176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r>
              <w:t>4.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Число часов в день (m)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r>
              <w:t>5.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Число рабочих дней в году (q)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248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6" w:name="P903"/>
            <w:bookmarkEnd w:id="16"/>
            <w:r>
              <w:lastRenderedPageBreak/>
              <w:t>6.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Число часов сокращения рабочего времени в предпраздничные выходные дни (n)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5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7" w:name="P906"/>
            <w:bookmarkEnd w:id="17"/>
            <w:r>
              <w:t>7.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Число рабочих часов, приходящихся на отпускной период времени (z)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160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8" w:name="P909"/>
            <w:bookmarkEnd w:id="18"/>
            <w:r>
              <w:t>8.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Годовой бюджет рабочего времени социального работника (B), час</w:t>
            </w:r>
            <w:proofErr w:type="gramStart"/>
            <w:r>
              <w:t xml:space="preserve">., </w:t>
            </w:r>
            <w:hyperlink w:anchor="P906" w:history="1">
              <w:proofErr w:type="gramEnd"/>
              <w:r>
                <w:rPr>
                  <w:color w:val="0000FF"/>
                </w:rPr>
                <w:t>ст. 7</w:t>
              </w:r>
            </w:hyperlink>
            <w:r>
              <w:t xml:space="preserve"> x </w:t>
            </w:r>
            <w:hyperlink w:anchor="P909" w:history="1">
              <w:r>
                <w:rPr>
                  <w:color w:val="0000FF"/>
                </w:rPr>
                <w:t>ст. 8</w:t>
              </w:r>
            </w:hyperlink>
            <w:r>
              <w:t xml:space="preserve"> - </w:t>
            </w:r>
            <w:hyperlink w:anchor="P912" w:history="1">
              <w:r>
                <w:rPr>
                  <w:color w:val="0000FF"/>
                </w:rPr>
                <w:t>ст. 9</w:t>
              </w:r>
            </w:hyperlink>
            <w:r>
              <w:t xml:space="preserve"> - </w:t>
            </w:r>
            <w:hyperlink w:anchor="P915" w:history="1">
              <w:r>
                <w:rPr>
                  <w:color w:val="0000FF"/>
                </w:rPr>
                <w:t>ст. 10</w:t>
              </w:r>
            </w:hyperlink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1819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19" w:name="P912"/>
            <w:bookmarkEnd w:id="19"/>
            <w:r>
              <w:t>9.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Коэффициент использования рабочего времени (К)</w:t>
            </w:r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0,925</w:t>
            </w:r>
          </w:p>
        </w:tc>
      </w:tr>
      <w:tr w:rsidR="00105910">
        <w:tc>
          <w:tcPr>
            <w:tcW w:w="660" w:type="dxa"/>
          </w:tcPr>
          <w:p w:rsidR="00105910" w:rsidRDefault="00105910">
            <w:pPr>
              <w:pStyle w:val="ConsPlusNormal"/>
            </w:pPr>
            <w:bookmarkStart w:id="20" w:name="P915"/>
            <w:bookmarkEnd w:id="20"/>
            <w:r>
              <w:t>10.</w:t>
            </w:r>
          </w:p>
        </w:tc>
        <w:tc>
          <w:tcPr>
            <w:tcW w:w="6840" w:type="dxa"/>
          </w:tcPr>
          <w:p w:rsidR="00105910" w:rsidRDefault="00105910">
            <w:pPr>
              <w:pStyle w:val="ConsPlusNormal"/>
              <w:jc w:val="both"/>
            </w:pPr>
            <w:r>
              <w:t>Годовая норма нагрузки одного социального работника (</w:t>
            </w:r>
            <w:proofErr w:type="spellStart"/>
            <w:r>
              <w:t>Нн</w:t>
            </w:r>
            <w:proofErr w:type="spellEnd"/>
            <w:r>
              <w:t xml:space="preserve">), чел./чел., (ст. 11 x ст. 12) / </w:t>
            </w:r>
            <w:hyperlink w:anchor="P903" w:history="1">
              <w:r>
                <w:rPr>
                  <w:color w:val="0000FF"/>
                </w:rPr>
                <w:t>ст. 6</w:t>
              </w:r>
            </w:hyperlink>
          </w:p>
        </w:tc>
        <w:tc>
          <w:tcPr>
            <w:tcW w:w="2280" w:type="dxa"/>
            <w:vAlign w:val="center"/>
          </w:tcPr>
          <w:p w:rsidR="00105910" w:rsidRDefault="00105910">
            <w:pPr>
              <w:pStyle w:val="ConsPlusNormal"/>
              <w:jc w:val="right"/>
            </w:pPr>
            <w:r>
              <w:t>9,6</w:t>
            </w:r>
          </w:p>
        </w:tc>
      </w:tr>
    </w:tbl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ind w:firstLine="540"/>
        <w:jc w:val="both"/>
      </w:pPr>
    </w:p>
    <w:p w:rsidR="00105910" w:rsidRDefault="00105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67" w:rsidRDefault="009D0067"/>
    <w:sectPr w:rsidR="009D0067" w:rsidSect="00105910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81" w:rsidRDefault="00F22681" w:rsidP="00105910">
      <w:pPr>
        <w:spacing w:after="0" w:line="240" w:lineRule="auto"/>
      </w:pPr>
      <w:r>
        <w:separator/>
      </w:r>
    </w:p>
  </w:endnote>
  <w:endnote w:type="continuationSeparator" w:id="0">
    <w:p w:rsidR="00F22681" w:rsidRDefault="00F22681" w:rsidP="001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694427"/>
      <w:docPartObj>
        <w:docPartGallery w:val="Page Numbers (Bottom of Page)"/>
        <w:docPartUnique/>
      </w:docPartObj>
    </w:sdtPr>
    <w:sdtContent>
      <w:p w:rsidR="00E357E1" w:rsidRDefault="00E357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6B">
          <w:rPr>
            <w:noProof/>
          </w:rPr>
          <w:t>18</w:t>
        </w:r>
        <w:r>
          <w:fldChar w:fldCharType="end"/>
        </w:r>
      </w:p>
    </w:sdtContent>
  </w:sdt>
  <w:p w:rsidR="00E357E1" w:rsidRDefault="00E357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81" w:rsidRDefault="00F22681" w:rsidP="00105910">
      <w:pPr>
        <w:spacing w:after="0" w:line="240" w:lineRule="auto"/>
      </w:pPr>
      <w:r>
        <w:separator/>
      </w:r>
    </w:p>
  </w:footnote>
  <w:footnote w:type="continuationSeparator" w:id="0">
    <w:p w:rsidR="00F22681" w:rsidRDefault="00F22681" w:rsidP="00105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10"/>
    <w:rsid w:val="00105910"/>
    <w:rsid w:val="00220240"/>
    <w:rsid w:val="0094316B"/>
    <w:rsid w:val="009D0067"/>
    <w:rsid w:val="00E357E1"/>
    <w:rsid w:val="00F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910"/>
  </w:style>
  <w:style w:type="paragraph" w:styleId="a5">
    <w:name w:val="footer"/>
    <w:basedOn w:val="a"/>
    <w:link w:val="a6"/>
    <w:uiPriority w:val="99"/>
    <w:unhideWhenUsed/>
    <w:rsid w:val="0010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910"/>
  </w:style>
  <w:style w:type="paragraph" w:styleId="a7">
    <w:name w:val="Balloon Text"/>
    <w:basedOn w:val="a"/>
    <w:link w:val="a8"/>
    <w:uiPriority w:val="99"/>
    <w:semiHidden/>
    <w:unhideWhenUsed/>
    <w:rsid w:val="00E3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5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910"/>
  </w:style>
  <w:style w:type="paragraph" w:styleId="a5">
    <w:name w:val="footer"/>
    <w:basedOn w:val="a"/>
    <w:link w:val="a6"/>
    <w:uiPriority w:val="99"/>
    <w:unhideWhenUsed/>
    <w:rsid w:val="0010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910"/>
  </w:style>
  <w:style w:type="paragraph" w:styleId="a7">
    <w:name w:val="Balloon Text"/>
    <w:basedOn w:val="a"/>
    <w:link w:val="a8"/>
    <w:uiPriority w:val="99"/>
    <w:semiHidden/>
    <w:unhideWhenUsed/>
    <w:rsid w:val="00E3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6CD960269FD612F8A7BE84F9D8C7131FF361B2C0A6F2A44782A98546E65A9F790A1C69265AAF4uCGEN" TargetMode="External"/><Relationship Id="rId13" Type="http://schemas.openxmlformats.org/officeDocument/2006/relationships/hyperlink" Target="consultantplus://offline/ref=EEE6CD960269FD612F8A7BE84F9D8C7131FF361B2C0A6F2A44782A98546E65A9F790A1C69265AAFBuCGAN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EE6CD960269FD612F8A7BE84F9D8C7131FE311F2B0C6F2A44782A98546E65A9F790A1C69265AAF2uCG2N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6CD960269FD612F8A7BE84F9D8C7131FF361B2C0A6F2A44782A98546E65A9F790A1C69265A8FAuCG8N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E6CD960269FD612F8A7BE84F9D8C7131FC36182E066F2A44782A98546E65A9F790A1C69265AAF3uCGBN" TargetMode="Externa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E6CD960269FD612F8A7BE84F9D8C7131FD39182E0B6F2A44782A9854u6GEN" TargetMode="External"/><Relationship Id="rId23" Type="http://schemas.openxmlformats.org/officeDocument/2006/relationships/hyperlink" Target="consultantplus://offline/ref=EEE6CD960269FD612F8A7BE84F9D8C7131FC36182E066F2A44782A98546E65A9F790A1C69265AAF3uCGBN" TargetMode="External"/><Relationship Id="rId28" Type="http://schemas.openxmlformats.org/officeDocument/2006/relationships/image" Target="media/image10.wmf"/><Relationship Id="rId10" Type="http://schemas.openxmlformats.org/officeDocument/2006/relationships/hyperlink" Target="consultantplus://offline/ref=EEE6CD960269FD612F8A7BE84F9D8C7133F035192E0532204C21269A53613ABEF0D9ADC79265ABuFG2N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6CD960269FD612F8A7BE84F9D8C7131FF361B2C0A6F2A44782A98546E65A9F790A1C69265AAF4uCGDN" TargetMode="External"/><Relationship Id="rId14" Type="http://schemas.openxmlformats.org/officeDocument/2006/relationships/hyperlink" Target="consultantplus://offline/ref=EEE6CD960269FD612F8A7BE84F9D8C7131FD39182E0B6F2A44782A98546E65A9F790A1C69265AAF2uCG3N" TargetMode="External"/><Relationship Id="rId22" Type="http://schemas.openxmlformats.org/officeDocument/2006/relationships/image" Target="media/image6.wmf"/><Relationship Id="rId27" Type="http://schemas.openxmlformats.org/officeDocument/2006/relationships/footer" Target="footer1.xml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3</cp:revision>
  <cp:lastPrinted>2016-04-19T06:24:00Z</cp:lastPrinted>
  <dcterms:created xsi:type="dcterms:W3CDTF">2015-12-23T13:06:00Z</dcterms:created>
  <dcterms:modified xsi:type="dcterms:W3CDTF">2016-04-19T07:02:00Z</dcterms:modified>
</cp:coreProperties>
</file>