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A9" w:rsidRPr="00D473A9" w:rsidRDefault="00D473A9" w:rsidP="00D473A9">
      <w:pPr>
        <w:widowControl w:val="0"/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D50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0" w:name="_GoBack"/>
      <w:bookmarkEnd w:id="0"/>
    </w:p>
    <w:p w:rsidR="00D473A9" w:rsidRPr="00D473A9" w:rsidRDefault="00D473A9" w:rsidP="00D473A9">
      <w:pPr>
        <w:widowControl w:val="0"/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7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от 31.12.2014  № 103/</w:t>
      </w:r>
      <w:proofErr w:type="gramStart"/>
      <w:r w:rsidRPr="00D47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:rsidR="00057B72" w:rsidRPr="00D473A9" w:rsidRDefault="00057B72" w:rsidP="00D473A9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ПОЛОЖЕНИЕ</w:t>
      </w:r>
    </w:p>
    <w:p w:rsidR="00D473A9" w:rsidRDefault="00057B72" w:rsidP="00D473A9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о Комиссии по соблюдению требований к служебному и  профессионально-этическому поведению работников 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>МБУ «ЦСО г. Таганрога»</w:t>
      </w:r>
    </w:p>
    <w:p w:rsidR="00057B72" w:rsidRPr="00D473A9" w:rsidRDefault="00057B72" w:rsidP="00D473A9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 и урегулированию конфликта интересов, </w:t>
      </w:r>
    </w:p>
    <w:p w:rsidR="00057B72" w:rsidRPr="00D473A9" w:rsidRDefault="00057B72" w:rsidP="00D473A9">
      <w:pPr>
        <w:pStyle w:val="a3"/>
        <w:spacing w:before="0" w:after="0" w:line="276" w:lineRule="auto"/>
        <w:jc w:val="center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в том числе при размещении заказов для  муниципальных нужд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                                                                              </w:t>
      </w:r>
    </w:p>
    <w:p w:rsidR="00057B72" w:rsidRPr="00D473A9" w:rsidRDefault="00057B72" w:rsidP="00D473A9">
      <w:pPr>
        <w:pStyle w:val="a3"/>
        <w:numPr>
          <w:ilvl w:val="0"/>
          <w:numId w:val="1"/>
        </w:numPr>
        <w:spacing w:before="0" w:after="0" w:line="276" w:lineRule="auto"/>
        <w:jc w:val="center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Общие положения</w:t>
      </w:r>
    </w:p>
    <w:p w:rsidR="00057B72" w:rsidRPr="00D473A9" w:rsidRDefault="00057B72" w:rsidP="00D473A9">
      <w:pPr>
        <w:pStyle w:val="a3"/>
        <w:spacing w:before="0" w:after="0" w:line="276" w:lineRule="auto"/>
        <w:ind w:left="1080"/>
        <w:rPr>
          <w:rFonts w:ascii="Times New Roman" w:hAnsi="Times New Roman" w:cs="Times New Roman"/>
          <w:color w:val="343434"/>
          <w:sz w:val="24"/>
          <w:szCs w:val="24"/>
        </w:rPr>
      </w:pP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 1. Настоящим Положением определяется порядок образования и деятельности  Комиссии по соблюдению требований к  служебному и профессионально-этическому поведению работников 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 xml:space="preserve">МБУ «ЦСО г. Таганрога» 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и урегулированию конфликта интересов, в том числе при размещении заказов для муниципальных  нужд   (далее - Комиссия).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  2. Комиссия в своей деятельности руководствуется Конституцией Российской Федерации, законодательными и нормативными правовыми актами Российской Федерации, Ростовской области и  местного самоуправления, Кодексом профессиональной этики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и служебного поведения 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работников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муниципального бюджетного учреждения «Центр социального обслуживания граждан пожилого возраста и инвалидов города Таганрога» 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(далее – Кодексом профессиональной этики), а также настоящим Положением.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3. Основными задачами Комиссии являются: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а) содействие в обеспечении соблюдения работниками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  требований к поведению в профессиональной и внеслужебной деятельности;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б) содействие в урегулировании конфликта интересов, способного привести к причинению вреда законным интересам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 граждан, организаций, общества Российской Федерации.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4. Комиссия, образуемая в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Учреждении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 рассматривает вопросы,  связанные с соблюдением требований к профессиональному поведению и урегулированием конфликта интересов, в отношении      руководител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>я Учреждения, его заместителей,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руководителей структурных подразделений и других работников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.</w:t>
      </w:r>
    </w:p>
    <w:p w:rsidR="00D67D46" w:rsidRPr="00D473A9" w:rsidRDefault="00D67D46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:rsidR="00D67D46" w:rsidRPr="00D473A9" w:rsidRDefault="00D67D46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:rsidR="00057B72" w:rsidRPr="00D473A9" w:rsidRDefault="00057B72" w:rsidP="00D473A9">
      <w:pPr>
        <w:pStyle w:val="a3"/>
        <w:numPr>
          <w:ilvl w:val="0"/>
          <w:numId w:val="1"/>
        </w:numPr>
        <w:spacing w:before="0" w:after="0" w:line="276" w:lineRule="auto"/>
        <w:jc w:val="center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Порядок образования Комиссии</w:t>
      </w:r>
    </w:p>
    <w:p w:rsidR="00D67D46" w:rsidRPr="00D473A9" w:rsidRDefault="00D67D46" w:rsidP="00D473A9">
      <w:pPr>
        <w:pStyle w:val="a3"/>
        <w:spacing w:before="0" w:after="0" w:line="276" w:lineRule="auto"/>
        <w:ind w:left="1080"/>
        <w:rPr>
          <w:rFonts w:ascii="Times New Roman" w:hAnsi="Times New Roman" w:cs="Times New Roman"/>
          <w:color w:val="343434"/>
          <w:sz w:val="24"/>
          <w:szCs w:val="24"/>
        </w:rPr>
      </w:pP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 5. Состав Комиссии утверждается приказом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и не может быть 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 xml:space="preserve">                                  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менее 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 xml:space="preserve">5 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человек.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6. Организационно-техническое  и документационное обеспечение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деятельности Комиссии возлагается на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специалистов по кадрам 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7.  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8.  В состав Комиссии входят: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а) 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>специалист в области правового обеспечения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Учреждением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 который является председателем Комиссии;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lastRenderedPageBreak/>
        <w:t xml:space="preserve">б)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специалисты в области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 страхования профессиональных рисков, руководитель группы 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>предоставления социальных услуг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 а также руководители других структурных подразделений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 участие которых необходимо при рассмотрении вопросов повестки дня;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в) представители  органов  исполнительной  власти, работодателей, общественных организаций, приглашаемые в качестве независимых экспертов (по согласованию).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9. Число независимых экспертов должно составлять не менее одной четверти от общего числа членов Комиссии.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10. Независимые эксперты включаются в состав Комиссии по согласованию на общественных началах.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11.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D67D46" w:rsidRPr="00D473A9" w:rsidRDefault="00D67D46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:rsidR="00057B72" w:rsidRPr="00D473A9" w:rsidRDefault="00057B72" w:rsidP="00D473A9">
      <w:pPr>
        <w:pStyle w:val="a3"/>
        <w:numPr>
          <w:ilvl w:val="0"/>
          <w:numId w:val="1"/>
        </w:numPr>
        <w:spacing w:before="0" w:after="0" w:line="276" w:lineRule="auto"/>
        <w:jc w:val="center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Порядок работы Комиссии</w:t>
      </w:r>
    </w:p>
    <w:p w:rsidR="00D67D46" w:rsidRPr="00D473A9" w:rsidRDefault="00D67D46" w:rsidP="00D473A9">
      <w:pPr>
        <w:pStyle w:val="a3"/>
        <w:spacing w:before="0" w:after="0" w:line="276" w:lineRule="auto"/>
        <w:ind w:left="1080"/>
        <w:rPr>
          <w:rFonts w:ascii="Times New Roman" w:hAnsi="Times New Roman" w:cs="Times New Roman"/>
          <w:color w:val="343434"/>
          <w:sz w:val="24"/>
          <w:szCs w:val="24"/>
        </w:rPr>
      </w:pP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12 . Основанием для проведения заседания Комиссии является: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а) полученная от правоохранительных, судебных или иных государственных органов, организаций, должностных лиц или граждан информация о совершении работником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   поступков, порочащих его честь и достоинство, или об ином нарушении работником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требований Кодекса профессиональной этики;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б) информация о наличии у работника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 в том числе при выполнении им функций, связанных с размещением заказов для государственных нужд, личной заинтересованности, которая приводит или может привести к конфликту интересов.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13. Информация, указанная в пункте 12 настоящего Положения, должна быть представлена в письменном виде и содержать следующие сведения: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 а) фамилию, имя, отчество, должность работника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 б) описание нарушения работником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требований к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служебному и профессионально-эти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ческому   поведению,   или   признаков   личной   заинтересованности,   которая приводит или может привести к конфликту интересов;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в)  данные об источнике информации.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14. В Комиссию могут быть представлены материалы, подтверждающие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br/>
        <w:t xml:space="preserve">нарушение работником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  требований Кодекса профессиональной этики или наличие у него личной заинтересованности, которая приводит или может привести к конфликту интересов.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15.  Комиссия    не    рассматривает    сообщения    о     преступлениях    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16.  Председатель   Комиссии   в   3-дневный   срок   со   дня   поступления информации, указанной в пункте 12 настоящего Положения, выносит письменное решение  о  проведении проверки этой  информации, в том числе  материалов, указанных в пункте 14 настоящего Положения.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Проверка информации и материалов осуществляется в месячный срок со дня принятия решения о её проведении. Срок проверки может быть продлен до двух месяцев по решению председателя Комиссии, но не более чем до двух месяцев.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lastRenderedPageBreak/>
        <w:t xml:space="preserve">17. По письменному запросу председателя Комиссии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руководитель 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Учреждением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может дать указание о подготовке дополнительных сведений, необходимых для работы Комиссии, а также о направлении в установленном порядке запроса в другие государственные   органы,   органы   местного  самоуправления   и   организации   о представлении в Комиссию соответствующей информации.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18. </w:t>
      </w:r>
      <w:proofErr w:type="gramStart"/>
      <w:r w:rsidRPr="00D473A9">
        <w:rPr>
          <w:rFonts w:ascii="Times New Roman" w:hAnsi="Times New Roman" w:cs="Times New Roman"/>
          <w:color w:val="343434"/>
          <w:sz w:val="24"/>
          <w:szCs w:val="24"/>
        </w:rPr>
        <w:t>Дата, время и место заседания Комиссии устанавливаются ее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br/>
        <w:t xml:space="preserve">председателем после сбора материалов, подтверждающих либо опровергающих информацию о совершении работником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поступков, порочащих его честь и достоинство, или об ином нарушении работником требований к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служебному и 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профессионально-этическому поведению, либо о наличии у работника  личной заинтересованности, которая приводит или может привести к конфликту интересов.</w:t>
      </w:r>
      <w:proofErr w:type="gramEnd"/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В обязанности секретаря Комиссии входит решение организационных вопросов, связанных с подготовкой заседания Комиссии, а также извещение членов Комиссии о дате, времени и месте заседания, о вопросах, включенных в повестку дня, не позднее, чем за семь рабочих дней до дня заседания Комиссии.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19.  Заседание Комиссии считается правомочным, если на нем присутствует не менее двух третей от общего числа членов Комиссии.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20. 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член Комиссии, заявивший о конфликте интересов, не принимает участия в рассмотрении вопросов повестки дня (работе Комиссии).</w:t>
      </w:r>
    </w:p>
    <w:p w:rsid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21. Заседание  Комиссии  проводится  при  участии   работника 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   в отношении которого рассматрива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>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или его представителя на заседание комиссии (при отсутствии письменной просьбы работника о рассмотрении указанного вопроса без его участия) рассмотрение вопроса откладывается. В случае повторной неявки работника или его представителя без уважительных причин комиссия может принять решение о рассмотрении указанного вопроса в отсутствие работника.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          На заседание Комиссии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могут приглашаться должностные лица государственных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 xml:space="preserve"> органов, органов местного самоуправления, а также представители заинтересованных организаций.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22. На заседании Комиссии заслушиваются пояснения работника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 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23. Члены Комиссии и иные лица, участвовавшие в ее заседании, не вправе разглашать сведения, ставшие им известными в ходе работы Комиссии.</w:t>
      </w:r>
    </w:p>
    <w:p w:rsidR="00D473A9" w:rsidRPr="00D473A9" w:rsidRDefault="00057B72" w:rsidP="00D473A9">
      <w:pPr>
        <w:pStyle w:val="a3"/>
        <w:spacing w:before="0"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24. По итогам рассмотрения информации, указанной в   подпункте "а" пункта 12 </w:t>
      </w:r>
      <w:proofErr w:type="spellStart"/>
      <w:r w:rsidRPr="00D473A9">
        <w:rPr>
          <w:rFonts w:ascii="Times New Roman" w:hAnsi="Times New Roman" w:cs="Times New Roman"/>
          <w:color w:val="343434"/>
          <w:sz w:val="24"/>
          <w:szCs w:val="24"/>
        </w:rPr>
        <w:t>настоящегоПоложения</w:t>
      </w:r>
      <w:proofErr w:type="spellEnd"/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, </w:t>
      </w:r>
      <w:r w:rsidR="00D473A9">
        <w:rPr>
          <w:rFonts w:ascii="Times New Roman" w:hAnsi="Times New Roman" w:cs="Times New Roman"/>
          <w:color w:val="343434"/>
          <w:sz w:val="24"/>
          <w:szCs w:val="24"/>
        </w:rPr>
        <w:t>д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ополнительно    представленных    материалов    и  заслушивания пояснений,  Комиссия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принимает одно из следующих решений: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а) устанавливает, что в рассматриваемом случае не содержится признаков нарушения работником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положений Кодекса профессиональной этики;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lastRenderedPageBreak/>
        <w:t xml:space="preserve">б) устанавливает,   что   работник  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нарушил   положения   Кодекса профессиональной этики.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25. По итогам рассмотрения информации, указанной в подпункте "б" пункта 12 настоящего Порядка, Комиссия 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принимает одно из следующих решений: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а)  устанавливает, что в рассматриваемом случае не содержится признаков личной  заинтересованности  работника 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  которая   приводит   или  может привести к конфликту интересов;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б)  устанавливает факт наличия личной заинтересованности работника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 которая приводит или может привести к конфликту интересов.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26. Решение Комиссии носит рекомендательный характер и принимается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27. Решение Комиссии оформляется протоколом, который  подписывают члены Комиссии, принявшие участие в ее заседании.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28. В протоколе указываются: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а)   фамилия,   имя,  отчество,  должность  работника 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  в  отношении которого рассматривался вопрос о нарушении требований к профессионально-этическому   поведению   или   о   наличии   личной   заинтересованности,   которая приводит или может привести к конфликту интересов;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б)   источник информации, явившейся основанием для проведения заседания Комиссии;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в)   дата поступления информации в Комиссию и дата ее рассмотрения на заседании Комиссии, существо информации;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г)    фамилии, имена, отчества членов Комиссии и других лиц, присутствующих на заседании;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д)    существо решения и его обоснование;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е)    результаты голосования.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29. Член Комиссии, несогласный с решением Комиссии, вправе в письменном виде изложить свое мнение, которое подлежит обязательному  приобщению к протоколу заседания Комиссии.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30. Копии решения Комиссии в течение трех дней со дня его принятия направляются </w:t>
      </w:r>
      <w:r w:rsidR="00361AEE"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руководителю 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Учреждением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 работнику, а  также  по  решению Комиссии - иным заинтересованным лицам.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31. При установлении Комиссией факта конфликта интересов, обстоятельств, свидетельствующих о наличии признаков дисциплинарного проступка в действии (бездействии) работника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, совершения работником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действия (бездействия), содержащего признаки административного правонарушения или преступления, материалы направляются </w:t>
      </w:r>
      <w:r w:rsidR="00361AEE"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руководителю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Учреждением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 для принятия следующих мер: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 - отстранение  работника от  выполнения задания, с  которым связан  конфликт интересов;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 -  привлечения   работника   к   дисциплинарной   ответственности    в   порядке, предусмотренном статьями 192-193 Трудового кодекса Российской Федерации;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> - передача информации в правоохранительные или иные административные органы.</w:t>
      </w:r>
    </w:p>
    <w:p w:rsidR="00057B72" w:rsidRPr="00D473A9" w:rsidRDefault="00057B72" w:rsidP="00D473A9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D473A9">
        <w:rPr>
          <w:rFonts w:ascii="Times New Roman" w:hAnsi="Times New Roman" w:cs="Times New Roman"/>
          <w:color w:val="343434"/>
          <w:sz w:val="24"/>
          <w:szCs w:val="24"/>
        </w:rPr>
        <w:t xml:space="preserve">32. Решение Комиссии </w:t>
      </w:r>
      <w:r w:rsidR="00D67D46" w:rsidRPr="00D473A9">
        <w:rPr>
          <w:rFonts w:ascii="Times New Roman" w:hAnsi="Times New Roman" w:cs="Times New Roman"/>
          <w:color w:val="343434"/>
          <w:sz w:val="24"/>
          <w:szCs w:val="24"/>
        </w:rPr>
        <w:t>Учреждения</w:t>
      </w:r>
      <w:r w:rsidRPr="00D473A9">
        <w:rPr>
          <w:rFonts w:ascii="Times New Roman" w:hAnsi="Times New Roman" w:cs="Times New Roman"/>
          <w:color w:val="343434"/>
          <w:sz w:val="24"/>
          <w:szCs w:val="24"/>
        </w:rPr>
        <w:t>, принятое в отношении работника хранится в его личном деле.</w:t>
      </w:r>
    </w:p>
    <w:p w:rsidR="004A4CA5" w:rsidRPr="00D473A9" w:rsidRDefault="004A4CA5" w:rsidP="00D47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4CA5" w:rsidRPr="00D4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23A"/>
    <w:multiLevelType w:val="hybridMultilevel"/>
    <w:tmpl w:val="93B037E0"/>
    <w:lvl w:ilvl="0" w:tplc="D5A26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BF"/>
    <w:rsid w:val="00057B72"/>
    <w:rsid w:val="000B02BF"/>
    <w:rsid w:val="00361AEE"/>
    <w:rsid w:val="004A4CA5"/>
    <w:rsid w:val="00D473A9"/>
    <w:rsid w:val="00D50EF0"/>
    <w:rsid w:val="00D6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B7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B7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4</cp:revision>
  <cp:lastPrinted>2015-07-08T12:11:00Z</cp:lastPrinted>
  <dcterms:created xsi:type="dcterms:W3CDTF">2015-07-03T10:46:00Z</dcterms:created>
  <dcterms:modified xsi:type="dcterms:W3CDTF">2015-07-08T12:11:00Z</dcterms:modified>
</cp:coreProperties>
</file>