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A" w:rsidRPr="004B666A" w:rsidRDefault="0073569F" w:rsidP="004B666A">
      <w:pPr>
        <w:spacing w:line="276" w:lineRule="auto"/>
        <w:ind w:firstLine="698"/>
        <w:jc w:val="right"/>
        <w:rPr>
          <w:rStyle w:val="a7"/>
          <w:b w:val="0"/>
          <w:bCs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B666A" w:rsidRPr="004B666A">
        <w:rPr>
          <w:rStyle w:val="a7"/>
          <w:b w:val="0"/>
          <w:bCs/>
        </w:rPr>
        <w:t xml:space="preserve">Приложение № </w:t>
      </w:r>
      <w:r w:rsidR="008A4C44">
        <w:rPr>
          <w:rStyle w:val="a7"/>
          <w:b w:val="0"/>
          <w:bCs/>
        </w:rPr>
        <w:t>6</w:t>
      </w:r>
    </w:p>
    <w:p w:rsidR="004B666A" w:rsidRPr="004B666A" w:rsidRDefault="004B666A" w:rsidP="004B666A">
      <w:pPr>
        <w:spacing w:line="276" w:lineRule="auto"/>
        <w:ind w:firstLine="698"/>
        <w:jc w:val="right"/>
        <w:rPr>
          <w:rStyle w:val="a7"/>
          <w:b w:val="0"/>
          <w:bCs/>
        </w:rPr>
      </w:pPr>
      <w:r w:rsidRPr="004B666A">
        <w:rPr>
          <w:rStyle w:val="a7"/>
          <w:b w:val="0"/>
          <w:bCs/>
        </w:rPr>
        <w:t>к Приказу от 31.12.2014  № 103/</w:t>
      </w:r>
      <w:proofErr w:type="gramStart"/>
      <w:r w:rsidRPr="004B666A">
        <w:rPr>
          <w:rStyle w:val="a7"/>
          <w:b w:val="0"/>
          <w:bCs/>
        </w:rPr>
        <w:t>П</w:t>
      </w:r>
      <w:proofErr w:type="gramEnd"/>
    </w:p>
    <w:p w:rsidR="0073569F" w:rsidRPr="004B666A" w:rsidRDefault="0073569F" w:rsidP="004B666A">
      <w:pPr>
        <w:spacing w:line="276" w:lineRule="auto"/>
        <w:jc w:val="both"/>
      </w:pPr>
    </w:p>
    <w:p w:rsidR="0073569F" w:rsidRPr="004B666A" w:rsidRDefault="0073569F" w:rsidP="004B666A">
      <w:pPr>
        <w:spacing w:line="276" w:lineRule="auto"/>
        <w:jc w:val="center"/>
      </w:pPr>
      <w:r w:rsidRPr="004B666A">
        <w:t>Стандарты и процедуры,</w:t>
      </w:r>
      <w:r w:rsidR="004B666A">
        <w:t xml:space="preserve"> </w:t>
      </w:r>
      <w:r w:rsidRPr="004B666A">
        <w:t xml:space="preserve"> направленные на обеспечение </w:t>
      </w:r>
    </w:p>
    <w:p w:rsidR="0073569F" w:rsidRPr="004B666A" w:rsidRDefault="0073569F" w:rsidP="004B666A">
      <w:pPr>
        <w:spacing w:line="276" w:lineRule="auto"/>
        <w:jc w:val="center"/>
      </w:pPr>
      <w:r w:rsidRPr="004B666A">
        <w:t>добросовестной работы и поведения работников</w:t>
      </w:r>
      <w:r w:rsidR="004B666A" w:rsidRPr="004B666A">
        <w:t xml:space="preserve"> МБУ «ЦСО г. Таганрога»</w:t>
      </w:r>
    </w:p>
    <w:p w:rsidR="0073569F" w:rsidRPr="004B666A" w:rsidRDefault="0073569F" w:rsidP="004B666A">
      <w:pPr>
        <w:spacing w:line="276" w:lineRule="auto"/>
        <w:jc w:val="center"/>
      </w:pPr>
    </w:p>
    <w:p w:rsidR="0073569F" w:rsidRPr="004B666A" w:rsidRDefault="0073569F" w:rsidP="004B666A">
      <w:pPr>
        <w:pStyle w:val="a3"/>
        <w:spacing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4B666A">
        <w:rPr>
          <w:rFonts w:ascii="Times New Roman" w:hAnsi="Times New Roman"/>
          <w:b w:val="0"/>
          <w:sz w:val="24"/>
          <w:szCs w:val="24"/>
        </w:rPr>
        <w:t>Работа в муниципального бюджетного учреждения «Центр социального обслуживания граждан пожилого возраста и инвалидов города Таганрога»</w:t>
      </w:r>
      <w:r w:rsidRPr="004B666A">
        <w:rPr>
          <w:sz w:val="24"/>
          <w:szCs w:val="24"/>
        </w:rPr>
        <w:t xml:space="preserve"> </w:t>
      </w:r>
      <w:proofErr w:type="gramStart"/>
      <w:r w:rsidRPr="004B666A">
        <w:rPr>
          <w:rFonts w:ascii="Times New Roman" w:hAnsi="Times New Roman"/>
          <w:b w:val="0"/>
          <w:sz w:val="24"/>
          <w:szCs w:val="24"/>
        </w:rPr>
        <w:t>безусловно</w:t>
      </w:r>
      <w:proofErr w:type="gramEnd"/>
      <w:r w:rsidRPr="004B666A">
        <w:rPr>
          <w:rFonts w:ascii="Times New Roman" w:hAnsi="Times New Roman"/>
          <w:b w:val="0"/>
          <w:sz w:val="24"/>
          <w:szCs w:val="24"/>
        </w:rPr>
        <w:t xml:space="preserve"> требует добросовестности, честности, доброты в ее деятельности, что является залогом нашего успеха.</w:t>
      </w:r>
      <w:bookmarkStart w:id="0" w:name="_GoBack"/>
      <w:bookmarkEnd w:id="0"/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работников слаженности действий, и именно поэтому установление общих принципов и ценностей особенно необходимо. 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>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>Стандарты поведения призваны установить ключевые принципы, которыми должны руководствоваться наши работники.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>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вступления на этот путь.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numPr>
          <w:ilvl w:val="0"/>
          <w:numId w:val="1"/>
        </w:numPr>
        <w:spacing w:line="276" w:lineRule="auto"/>
        <w:jc w:val="center"/>
        <w:rPr>
          <w:rStyle w:val="a6"/>
          <w:b w:val="0"/>
          <w:bCs/>
        </w:rPr>
      </w:pPr>
      <w:r w:rsidRPr="004B666A">
        <w:rPr>
          <w:rStyle w:val="a6"/>
          <w:b w:val="0"/>
          <w:bCs/>
        </w:rPr>
        <w:t>Наши ценности</w:t>
      </w:r>
    </w:p>
    <w:p w:rsidR="0073569F" w:rsidRPr="004B666A" w:rsidRDefault="0073569F" w:rsidP="004B666A">
      <w:pPr>
        <w:spacing w:line="276" w:lineRule="auto"/>
        <w:ind w:left="1211"/>
        <w:jc w:val="center"/>
        <w:rPr>
          <w:rStyle w:val="a6"/>
          <w:b w:val="0"/>
          <w:bCs/>
        </w:rPr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Основу составляют три ведущих принципа: добросовестность, прозрачность, развитие.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73569F" w:rsidRPr="004B666A" w:rsidRDefault="0073569F" w:rsidP="004B666A">
      <w:pPr>
        <w:pStyle w:val="a3"/>
        <w:spacing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4B666A">
        <w:rPr>
          <w:rFonts w:ascii="Times New Roman" w:hAnsi="Times New Roman"/>
          <w:b w:val="0"/>
          <w:sz w:val="24"/>
          <w:szCs w:val="24"/>
        </w:rPr>
        <w:t xml:space="preserve"> 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муниципального бюджетного учреждения «Центр социального обслуживания граждан пожилого возраста и инвалидов города Таганрога» (далее - Учреждение)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4B666A" w:rsidRDefault="004B666A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</w:p>
    <w:p w:rsidR="0073569F" w:rsidRPr="004B666A" w:rsidRDefault="0073569F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  <w:r w:rsidRPr="004B666A">
        <w:rPr>
          <w:rStyle w:val="a6"/>
          <w:b w:val="0"/>
          <w:bCs/>
        </w:rPr>
        <w:lastRenderedPageBreak/>
        <w:t>2. Законность и противодействие коррупции</w:t>
      </w:r>
    </w:p>
    <w:p w:rsidR="0073569F" w:rsidRPr="004B666A" w:rsidRDefault="0073569F" w:rsidP="004B666A">
      <w:pPr>
        <w:spacing w:line="276" w:lineRule="auto"/>
        <w:ind w:firstLine="851"/>
        <w:jc w:val="both"/>
        <w:rPr>
          <w:rStyle w:val="a6"/>
          <w:b w:val="0"/>
          <w:bCs/>
        </w:rPr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t>2.1. Общие требования к взаимодействию с третьими лицами</w:t>
      </w:r>
      <w:r w:rsidR="00965872" w:rsidRPr="004B666A">
        <w:t>.</w:t>
      </w:r>
    </w:p>
    <w:p w:rsidR="0073569F" w:rsidRPr="004B666A" w:rsidRDefault="0073569F" w:rsidP="004B666A">
      <w:pPr>
        <w:spacing w:line="276" w:lineRule="auto"/>
        <w:ind w:firstLine="851"/>
        <w:jc w:val="center"/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4B666A">
        <w:t>Ответственный</w:t>
      </w:r>
      <w:proofErr w:type="gramEnd"/>
      <w:r w:rsidRPr="004B666A">
        <w:t xml:space="preserve"> за организацию работы по профилактике коррупционных и иных правонарушений в </w:t>
      </w:r>
      <w:r w:rsidR="00965872" w:rsidRPr="004B666A">
        <w:t>Учреждении</w:t>
      </w:r>
      <w:r w:rsidRPr="004B666A">
        <w:t xml:space="preserve"> уполномочен следить за соблюдением всех требований, применимых к взаимодействиям с коллективом, потребителями.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t>2.2. Отношения с поставщиками.</w:t>
      </w:r>
    </w:p>
    <w:p w:rsidR="00965872" w:rsidRPr="004B666A" w:rsidRDefault="00965872" w:rsidP="004B666A">
      <w:pPr>
        <w:spacing w:line="276" w:lineRule="auto"/>
        <w:ind w:firstLine="851"/>
        <w:jc w:val="center"/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В целях обеспечения интересов </w:t>
      </w:r>
      <w:r w:rsidR="00965872" w:rsidRPr="004B666A">
        <w:t>Учреждения</w:t>
      </w:r>
      <w:r w:rsidRPr="004B666A">
        <w:t xml:space="preserve"> 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lastRenderedPageBreak/>
        <w:t>2.3. Отношения с потребителями</w:t>
      </w:r>
      <w:r w:rsidR="00965872" w:rsidRPr="004B666A">
        <w:t>.</w:t>
      </w:r>
    </w:p>
    <w:p w:rsidR="00965872" w:rsidRPr="004B666A" w:rsidRDefault="00965872" w:rsidP="004B666A">
      <w:pPr>
        <w:spacing w:line="276" w:lineRule="auto"/>
        <w:ind w:firstLine="851"/>
        <w:jc w:val="both"/>
      </w:pPr>
    </w:p>
    <w:p w:rsidR="00965872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Добросовестное исполнение обязательств и постоянное улучшение </w:t>
      </w:r>
      <w:proofErr w:type="gramStart"/>
      <w:r w:rsidRPr="004B666A">
        <w:t xml:space="preserve">качества услуг, предоставляемые </w:t>
      </w:r>
      <w:r w:rsidR="00965872" w:rsidRPr="004B666A">
        <w:t xml:space="preserve">Учреждением </w:t>
      </w:r>
      <w:r w:rsidRPr="004B666A">
        <w:t xml:space="preserve"> являются</w:t>
      </w:r>
      <w:proofErr w:type="gramEnd"/>
      <w:r w:rsidRPr="004B666A">
        <w:t xml:space="preserve"> нашими главными приоритетами в отношениях с </w:t>
      </w:r>
      <w:r w:rsidR="00965872" w:rsidRPr="004B666A">
        <w:t xml:space="preserve">получателями социальных услуг </w:t>
      </w:r>
      <w:r w:rsidRPr="004B666A">
        <w:t xml:space="preserve">(законными представителями). 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Деятельность </w:t>
      </w:r>
      <w:r w:rsidR="00965872" w:rsidRPr="004B666A">
        <w:t>Учреждения</w:t>
      </w:r>
      <w:r w:rsidRPr="004B666A">
        <w:t xml:space="preserve"> на реализацию основных задач </w:t>
      </w:r>
      <w:r w:rsidR="00965872" w:rsidRPr="004B666A">
        <w:t>социального обслуживания</w:t>
      </w:r>
      <w:r w:rsidRPr="004B666A">
        <w:t xml:space="preserve">: на сохранение и укрепление физического и психического здоровья </w:t>
      </w:r>
      <w:r w:rsidR="00965872" w:rsidRPr="004B666A">
        <w:t>получателей социальных услуг.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В отношениях не допускать использование любых неправомерных способов прямо или косвенно воздействовать на по</w:t>
      </w:r>
      <w:r w:rsidR="00965872" w:rsidRPr="004B666A">
        <w:t xml:space="preserve">лучателей социальных услуг Учреждения </w:t>
      </w:r>
      <w:r w:rsidRPr="004B666A">
        <w:t xml:space="preserve"> с целью получения иной незаконной выгоды.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Не допускать в </w:t>
      </w:r>
      <w:r w:rsidR="00965872" w:rsidRPr="004B666A">
        <w:t>Учреждении</w:t>
      </w:r>
      <w:r w:rsidRPr="004B666A">
        <w:t xml:space="preserve">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Если работника, </w:t>
      </w:r>
      <w:r w:rsidR="00F054F4" w:rsidRPr="004B666A">
        <w:t>получателя социальных услуг</w:t>
      </w:r>
      <w:r w:rsidRPr="004B666A">
        <w:t xml:space="preserve"> (законного представителя) и т.д. </w:t>
      </w:r>
      <w:r w:rsidR="00F054F4" w:rsidRPr="004B666A">
        <w:t xml:space="preserve">Учреждения </w:t>
      </w:r>
      <w:r w:rsidRPr="004B666A">
        <w:t xml:space="preserve">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 w:rsidR="00F054F4" w:rsidRPr="004B666A">
        <w:t>Учреждения</w:t>
      </w:r>
      <w:r w:rsidRPr="004B666A">
        <w:t xml:space="preserve">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t>2.4. Мошенническая деятельность</w:t>
      </w:r>
      <w:r w:rsidR="00F054F4" w:rsidRPr="004B666A">
        <w:t>.</w:t>
      </w:r>
    </w:p>
    <w:p w:rsidR="00F054F4" w:rsidRPr="004B666A" w:rsidRDefault="00F054F4" w:rsidP="004B666A">
      <w:pPr>
        <w:spacing w:line="276" w:lineRule="auto"/>
        <w:ind w:firstLine="851"/>
        <w:jc w:val="center"/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t>2.5. Деятельность с использованием методов принуждения</w:t>
      </w:r>
    </w:p>
    <w:p w:rsidR="00F054F4" w:rsidRPr="004B666A" w:rsidRDefault="00F054F4" w:rsidP="004B666A">
      <w:pPr>
        <w:spacing w:line="276" w:lineRule="auto"/>
        <w:ind w:firstLine="851"/>
        <w:jc w:val="center"/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4B666A" w:rsidRDefault="004B666A" w:rsidP="004B666A">
      <w:pPr>
        <w:spacing w:line="276" w:lineRule="auto"/>
        <w:ind w:firstLine="851"/>
        <w:jc w:val="center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lastRenderedPageBreak/>
        <w:t>2.6. Деятельность на основе сговора</w:t>
      </w:r>
    </w:p>
    <w:p w:rsidR="00F054F4" w:rsidRPr="004B666A" w:rsidRDefault="00F054F4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t>2.7. Обструкционная деятельность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Не допускается намеренное уничтожение документации, фальсификация, изменение или сокрытие доказательств</w:t>
      </w:r>
      <w:r w:rsidR="00F054F4" w:rsidRPr="004B666A">
        <w:t xml:space="preserve">, </w:t>
      </w:r>
      <w:r w:rsidRPr="004B666A">
        <w:t xml:space="preserve">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</w:t>
      </w:r>
      <w:r w:rsidR="00F054F4" w:rsidRPr="004B666A">
        <w:t xml:space="preserve"> Учреждения</w:t>
      </w:r>
      <w:r w:rsidRPr="004B666A"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pStyle w:val="a8"/>
        <w:numPr>
          <w:ilvl w:val="0"/>
          <w:numId w:val="2"/>
        </w:numPr>
        <w:spacing w:line="276" w:lineRule="auto"/>
        <w:jc w:val="center"/>
        <w:rPr>
          <w:rStyle w:val="a6"/>
          <w:b w:val="0"/>
          <w:bCs/>
        </w:rPr>
      </w:pPr>
      <w:r w:rsidRPr="004B666A">
        <w:rPr>
          <w:rStyle w:val="a6"/>
          <w:b w:val="0"/>
          <w:bCs/>
        </w:rPr>
        <w:t>Обращение с подарками</w:t>
      </w:r>
    </w:p>
    <w:p w:rsidR="004B666A" w:rsidRPr="004B666A" w:rsidRDefault="004B666A" w:rsidP="004B666A">
      <w:pPr>
        <w:pStyle w:val="a8"/>
        <w:spacing w:line="276" w:lineRule="auto"/>
        <w:ind w:left="1211"/>
        <w:rPr>
          <w:rStyle w:val="a6"/>
          <w:b w:val="0"/>
          <w:bCs/>
        </w:rPr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Наш подход к подаркам, льготам и иным выгодам основан на трех принципах: законности, ответственности и уместности.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</w:pPr>
      <w:r w:rsidRPr="004B666A">
        <w:t>3.1. Общие требования к обращению с подарками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Мы определяем подарки (выгоды) как любое безвозмездное предоставление какой-либо вещи в связи с осуществлением </w:t>
      </w:r>
      <w:r w:rsidR="00E65EE5" w:rsidRPr="004B666A">
        <w:t>Учреждением</w:t>
      </w:r>
      <w:r w:rsidRPr="004B666A">
        <w:t xml:space="preserve"> своей деятельности.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Работникам </w:t>
      </w:r>
      <w:r w:rsidR="00E65EE5" w:rsidRPr="004B666A">
        <w:t>Учреждения</w:t>
      </w:r>
      <w:r w:rsidRPr="004B666A">
        <w:t xml:space="preserve">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Дозволяется принимать подарки незначительной стоимости или имеющие исключительно символическое значение. В </w:t>
      </w:r>
      <w:r w:rsidR="00E65EE5" w:rsidRPr="004B666A">
        <w:t>Учреждении</w:t>
      </w:r>
      <w:r w:rsidRPr="004B666A">
        <w:t xml:space="preserve"> запрещается принимать следующие виды подарков (выгод), предоставление которых прямо или косвенно связано с заключением, исполнением </w:t>
      </w:r>
      <w:r w:rsidR="00E65EE5" w:rsidRPr="004B666A">
        <w:t>Учреждением</w:t>
      </w:r>
      <w:r w:rsidRPr="004B666A">
        <w:t xml:space="preserve"> договоров и осуществлением им иной предпринимательской деятельности: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</w:t>
      </w:r>
      <w:proofErr w:type="gramStart"/>
      <w:r w:rsidRPr="004B666A">
        <w:t xml:space="preserve">- Деньги: наличные средства, денежные переводы, денежные средства, перечисляемые на счета работников </w:t>
      </w:r>
      <w:r w:rsidR="00E65EE5" w:rsidRPr="004B666A">
        <w:t xml:space="preserve">Учреждения </w:t>
      </w:r>
      <w:r w:rsidRPr="004B666A">
        <w:t>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lastRenderedPageBreak/>
        <w:t xml:space="preserve">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3569F" w:rsidRDefault="0073569F" w:rsidP="004B666A">
      <w:pPr>
        <w:spacing w:line="276" w:lineRule="auto"/>
        <w:ind w:firstLine="851"/>
        <w:jc w:val="both"/>
      </w:pPr>
      <w:r w:rsidRPr="004B666A">
        <w:t xml:space="preserve">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4B666A" w:rsidRPr="004B666A" w:rsidRDefault="004B666A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  <w:r w:rsidRPr="004B666A">
        <w:rPr>
          <w:rStyle w:val="a6"/>
          <w:b w:val="0"/>
          <w:bCs/>
        </w:rPr>
        <w:t>4.  Недопущение конфликта интересов</w:t>
      </w:r>
    </w:p>
    <w:p w:rsidR="0073569F" w:rsidRPr="004B666A" w:rsidRDefault="0073569F" w:rsidP="004B666A">
      <w:pPr>
        <w:spacing w:line="276" w:lineRule="auto"/>
        <w:ind w:firstLine="851"/>
        <w:jc w:val="both"/>
        <w:rPr>
          <w:rStyle w:val="a6"/>
          <w:b w:val="0"/>
          <w:bCs/>
        </w:rPr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Мы прикладываем все усилия, чтобы в своей деятельности учитывать интересы каждого работника. Развитие потенциала наших </w:t>
      </w:r>
      <w:r w:rsidR="00E65EE5" w:rsidRPr="004B666A">
        <w:t>работников</w:t>
      </w:r>
      <w:r w:rsidRPr="004B666A">
        <w:t xml:space="preserve"> является ключевой задачей руководства</w:t>
      </w:r>
      <w:r w:rsidR="00E65EE5" w:rsidRPr="004B666A">
        <w:t xml:space="preserve"> Учреждения</w:t>
      </w:r>
      <w:r w:rsidRPr="004B666A">
        <w:t xml:space="preserve">. Взамен мы ожидаем от работников сознательного следования интересам </w:t>
      </w:r>
      <w:r w:rsidR="00E65EE5" w:rsidRPr="004B666A">
        <w:t>Учреждения</w:t>
      </w:r>
      <w:r w:rsidRPr="004B666A">
        <w:t xml:space="preserve">. Мы стремимся не допустить конфликта интересов – положения, в котором личные интересы работника противоречили бы интересам </w:t>
      </w:r>
      <w:r w:rsidR="00E65EE5" w:rsidRPr="004B666A">
        <w:t>Учреждения</w:t>
      </w:r>
      <w:r w:rsidRPr="004B666A">
        <w:t>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Во избежание конфликта интересов, работники </w:t>
      </w:r>
      <w:r w:rsidR="00E65EE5" w:rsidRPr="004B666A">
        <w:t>Учреждения</w:t>
      </w:r>
      <w:r w:rsidRPr="004B666A">
        <w:t xml:space="preserve"> должны выполнять следующие требования: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E65EE5" w:rsidRPr="004B666A">
        <w:t>Учреждении</w:t>
      </w:r>
      <w:r w:rsidRPr="004B666A">
        <w:t>;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- работник вправе использовать имущество </w:t>
      </w:r>
      <w:r w:rsidR="00E65EE5" w:rsidRPr="004B666A">
        <w:t>Учреждения</w:t>
      </w:r>
      <w:r w:rsidRPr="004B666A">
        <w:t xml:space="preserve"> (в том числе оборудование) исключительно в целях, связанных с выполнением своей трудовой функции.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spacing w:line="276" w:lineRule="auto"/>
        <w:ind w:firstLine="851"/>
        <w:jc w:val="center"/>
        <w:rPr>
          <w:rStyle w:val="a6"/>
          <w:b w:val="0"/>
          <w:bCs/>
        </w:rPr>
      </w:pPr>
      <w:r w:rsidRPr="004B666A">
        <w:rPr>
          <w:rStyle w:val="a6"/>
          <w:b w:val="0"/>
          <w:bCs/>
        </w:rPr>
        <w:t>5. Конфиденциальность</w:t>
      </w:r>
    </w:p>
    <w:p w:rsidR="0073569F" w:rsidRPr="004B666A" w:rsidRDefault="0073569F" w:rsidP="004B666A">
      <w:pPr>
        <w:spacing w:line="276" w:lineRule="auto"/>
        <w:ind w:firstLine="851"/>
        <w:jc w:val="both"/>
        <w:rPr>
          <w:rStyle w:val="a6"/>
          <w:b w:val="0"/>
          <w:bCs/>
        </w:rPr>
      </w:pP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Работникам </w:t>
      </w:r>
      <w:r w:rsidR="00E65EE5" w:rsidRPr="004B666A">
        <w:t>Учреждения</w:t>
      </w:r>
      <w:r w:rsidRPr="004B666A">
        <w:t xml:space="preserve">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E65EE5" w:rsidRPr="004B666A">
        <w:t>Учреждением</w:t>
      </w:r>
      <w:r w:rsidRPr="004B666A">
        <w:t>.</w:t>
      </w:r>
    </w:p>
    <w:p w:rsidR="0073569F" w:rsidRPr="004B666A" w:rsidRDefault="0073569F" w:rsidP="004B666A">
      <w:pPr>
        <w:spacing w:line="276" w:lineRule="auto"/>
        <w:ind w:firstLine="851"/>
        <w:jc w:val="both"/>
      </w:pPr>
      <w:r w:rsidRPr="004B666A">
        <w:t xml:space="preserve"> Передача информации внутри </w:t>
      </w:r>
      <w:r w:rsidR="00E65EE5" w:rsidRPr="004B666A">
        <w:t>Учреждения</w:t>
      </w:r>
      <w:r w:rsidRPr="004B666A">
        <w:t xml:space="preserve"> осуществляется в соответствии с процедурами, установленными внутренними документами.</w:t>
      </w:r>
    </w:p>
    <w:p w:rsidR="0073569F" w:rsidRPr="004B666A" w:rsidRDefault="0073569F" w:rsidP="004B666A">
      <w:pPr>
        <w:spacing w:line="276" w:lineRule="auto"/>
        <w:ind w:firstLine="851"/>
        <w:jc w:val="both"/>
      </w:pPr>
    </w:p>
    <w:p w:rsidR="0073569F" w:rsidRPr="004B666A" w:rsidRDefault="0073569F" w:rsidP="004B6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73569F" w:rsidRPr="004B666A" w:rsidRDefault="0073569F" w:rsidP="004B666A">
      <w:pPr>
        <w:widowControl w:val="0"/>
        <w:spacing w:line="276" w:lineRule="auto"/>
        <w:ind w:left="851"/>
        <w:jc w:val="both"/>
        <w:rPr>
          <w:color w:val="000000"/>
        </w:rPr>
      </w:pPr>
    </w:p>
    <w:p w:rsidR="0073569F" w:rsidRPr="004B666A" w:rsidRDefault="0073569F" w:rsidP="004B666A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73569F" w:rsidRPr="004B666A" w:rsidRDefault="0073569F" w:rsidP="004B666A">
      <w:pPr>
        <w:spacing w:line="276" w:lineRule="auto"/>
      </w:pPr>
    </w:p>
    <w:p w:rsidR="00A26000" w:rsidRPr="004B666A" w:rsidRDefault="00A26000" w:rsidP="004B666A">
      <w:pPr>
        <w:spacing w:line="276" w:lineRule="auto"/>
      </w:pPr>
    </w:p>
    <w:sectPr w:rsidR="00A26000" w:rsidRPr="004B666A" w:rsidSect="00FB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94372"/>
    <w:multiLevelType w:val="hybridMultilevel"/>
    <w:tmpl w:val="D6E81C2C"/>
    <w:lvl w:ilvl="0" w:tplc="07DE40B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F19328D"/>
    <w:multiLevelType w:val="hybridMultilevel"/>
    <w:tmpl w:val="9DF8ABF2"/>
    <w:lvl w:ilvl="0" w:tplc="796E0BF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5"/>
    <w:rsid w:val="002E6155"/>
    <w:rsid w:val="004B666A"/>
    <w:rsid w:val="0073569F"/>
    <w:rsid w:val="008A4C44"/>
    <w:rsid w:val="00965872"/>
    <w:rsid w:val="00A26000"/>
    <w:rsid w:val="00E65EE5"/>
    <w:rsid w:val="00F0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569F"/>
    <w:pPr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3569F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73569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Book Title"/>
    <w:basedOn w:val="a0"/>
    <w:uiPriority w:val="99"/>
    <w:qFormat/>
    <w:rsid w:val="0073569F"/>
    <w:rPr>
      <w:b/>
      <w:smallCaps/>
      <w:spacing w:val="5"/>
    </w:rPr>
  </w:style>
  <w:style w:type="character" w:customStyle="1" w:styleId="a7">
    <w:name w:val="Цветовое выделение"/>
    <w:uiPriority w:val="99"/>
    <w:rsid w:val="004B666A"/>
    <w:rPr>
      <w:b/>
      <w:bCs w:val="0"/>
      <w:color w:val="000000"/>
    </w:rPr>
  </w:style>
  <w:style w:type="paragraph" w:styleId="a8">
    <w:name w:val="List Paragraph"/>
    <w:basedOn w:val="a"/>
    <w:uiPriority w:val="34"/>
    <w:qFormat/>
    <w:rsid w:val="004B66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4C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3569F"/>
    <w:pPr>
      <w:jc w:val="center"/>
    </w:pPr>
    <w:rPr>
      <w:rFonts w:ascii="Courier New" w:hAnsi="Courier New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3569F"/>
    <w:rPr>
      <w:rFonts w:ascii="Courier New" w:eastAsia="Times New Roman" w:hAnsi="Courier New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73569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Book Title"/>
    <w:basedOn w:val="a0"/>
    <w:uiPriority w:val="99"/>
    <w:qFormat/>
    <w:rsid w:val="0073569F"/>
    <w:rPr>
      <w:b/>
      <w:smallCaps/>
      <w:spacing w:val="5"/>
    </w:rPr>
  </w:style>
  <w:style w:type="character" w:customStyle="1" w:styleId="a7">
    <w:name w:val="Цветовое выделение"/>
    <w:uiPriority w:val="99"/>
    <w:rsid w:val="004B666A"/>
    <w:rPr>
      <w:b/>
      <w:bCs w:val="0"/>
      <w:color w:val="000000"/>
    </w:rPr>
  </w:style>
  <w:style w:type="paragraph" w:styleId="a8">
    <w:name w:val="List Paragraph"/>
    <w:basedOn w:val="a"/>
    <w:uiPriority w:val="34"/>
    <w:qFormat/>
    <w:rsid w:val="004B66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4C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Яшкова Елена Борисовна</dc:creator>
  <cp:keywords/>
  <dc:description/>
  <cp:lastModifiedBy>Яшкова Елена Борисовна</cp:lastModifiedBy>
  <cp:revision>5</cp:revision>
  <cp:lastPrinted>2015-07-08T13:05:00Z</cp:lastPrinted>
  <dcterms:created xsi:type="dcterms:W3CDTF">2015-07-03T11:16:00Z</dcterms:created>
  <dcterms:modified xsi:type="dcterms:W3CDTF">2015-07-08T13:05:00Z</dcterms:modified>
</cp:coreProperties>
</file>