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2016 год</w:t>
      </w:r>
    </w:p>
    <w:tbl>
      <w:tblPr>
        <w:tblStyle w:val="af"/>
        <w:tblpPr w:leftFromText="180" w:rightFromText="180" w:vertAnchor="text" w:horzAnchor="margin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68"/>
        <w:gridCol w:w="1715"/>
        <w:gridCol w:w="1714"/>
        <w:gridCol w:w="2268"/>
        <w:gridCol w:w="1984"/>
      </w:tblGrid>
      <w:tr w:rsidR="006E746D" w:rsidTr="006E746D">
        <w:trPr>
          <w:trHeight w:val="5089"/>
        </w:trPr>
        <w:tc>
          <w:tcPr>
            <w:tcW w:w="540" w:type="dxa"/>
          </w:tcPr>
          <w:p w:rsidR="006E746D" w:rsidRDefault="006E746D" w:rsidP="006E746D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8" w:type="dxa"/>
          </w:tcPr>
          <w:p w:rsidR="006E746D" w:rsidRDefault="006E746D" w:rsidP="006E746D">
            <w:pPr>
              <w:pStyle w:val="a5"/>
              <w:jc w:val="center"/>
            </w:pPr>
            <w:r>
              <w:t>Ф.И.О.</w:t>
            </w:r>
          </w:p>
        </w:tc>
        <w:tc>
          <w:tcPr>
            <w:tcW w:w="1715" w:type="dxa"/>
          </w:tcPr>
          <w:p w:rsidR="006E746D" w:rsidRDefault="006E746D" w:rsidP="006E746D">
            <w:pPr>
              <w:pStyle w:val="a5"/>
              <w:jc w:val="center"/>
            </w:pPr>
            <w:r>
              <w:t>Наименование должности</w:t>
            </w:r>
          </w:p>
        </w:tc>
        <w:tc>
          <w:tcPr>
            <w:tcW w:w="1714" w:type="dxa"/>
          </w:tcPr>
          <w:p w:rsidR="006E746D" w:rsidRDefault="006E746D" w:rsidP="006E746D">
            <w:pPr>
              <w:pStyle w:val="a5"/>
              <w:jc w:val="center"/>
            </w:pPr>
            <w:r>
              <w:t>Среднемесячная заработная плата                             за 2016 год</w:t>
            </w:r>
          </w:p>
        </w:tc>
        <w:tc>
          <w:tcPr>
            <w:tcW w:w="2268" w:type="dxa"/>
          </w:tcPr>
          <w:p w:rsidR="006E746D" w:rsidRDefault="006E746D" w:rsidP="006E746D">
            <w:pPr>
              <w:pStyle w:val="a5"/>
              <w:jc w:val="center"/>
            </w:pPr>
            <w:r>
              <w:t xml:space="preserve">Установленный  предельный размер соотношений между среднемесячной заработной платой руководителей, из заместителей, главных бухгалтеров муниципальных учреждений </w:t>
            </w:r>
            <w:r>
              <w:t xml:space="preserve">                  </w:t>
            </w:r>
            <w:bookmarkStart w:id="0" w:name="_GoBack"/>
            <w:bookmarkEnd w:id="0"/>
            <w:r>
              <w:t xml:space="preserve">и среднемесячной заработной платой работников (Постановление Администрации города Таганрога от 05.02.2013 №305 «О системе </w:t>
            </w:r>
            <w:proofErr w:type="gramStart"/>
            <w:r>
              <w:t>оплаты труда работников муниципальных учреждений города</w:t>
            </w:r>
            <w:proofErr w:type="gramEnd"/>
            <w:r>
              <w:t xml:space="preserve"> Таганрога», Приложение №8</w:t>
            </w:r>
            <w:r>
              <w:t>,</w:t>
            </w:r>
            <w:r>
              <w:t xml:space="preserve"> Раздел 4</w:t>
            </w:r>
            <w:r>
              <w:t>.,</w:t>
            </w:r>
            <w:r>
              <w:t xml:space="preserve"> п.4.6)</w:t>
            </w:r>
          </w:p>
        </w:tc>
        <w:tc>
          <w:tcPr>
            <w:tcW w:w="1984" w:type="dxa"/>
          </w:tcPr>
          <w:p w:rsidR="006E746D" w:rsidRDefault="006E746D" w:rsidP="006E746D">
            <w:pPr>
              <w:pStyle w:val="a5"/>
              <w:jc w:val="center"/>
            </w:pPr>
            <w:r>
              <w:t>Фактический размер соотношений между среднемесячной заработной платой руководителей, из заместителей, главных бухгалтеров муниципальных учреждений                       и среднемесячной заработной платой работников                    за 2016 год</w:t>
            </w:r>
          </w:p>
        </w:tc>
      </w:tr>
      <w:tr w:rsidR="006E746D" w:rsidTr="006E746D">
        <w:tc>
          <w:tcPr>
            <w:tcW w:w="54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668" w:type="dxa"/>
          </w:tcPr>
          <w:p w:rsidR="006E746D" w:rsidRDefault="006E746D" w:rsidP="006E746D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15" w:type="dxa"/>
          </w:tcPr>
          <w:p w:rsidR="006E746D" w:rsidRDefault="006E746D" w:rsidP="006E746D">
            <w:pPr>
              <w:pStyle w:val="a5"/>
            </w:pPr>
            <w:r>
              <w:t>Директор МБУ «ЦСО г. Таганрога»</w:t>
            </w:r>
          </w:p>
        </w:tc>
        <w:tc>
          <w:tcPr>
            <w:tcW w:w="1714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76 316,19</w:t>
            </w:r>
          </w:p>
        </w:tc>
        <w:tc>
          <w:tcPr>
            <w:tcW w:w="2268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84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4,0</w:t>
            </w:r>
          </w:p>
        </w:tc>
      </w:tr>
      <w:tr w:rsidR="006E746D" w:rsidTr="006E746D">
        <w:tc>
          <w:tcPr>
            <w:tcW w:w="54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668" w:type="dxa"/>
          </w:tcPr>
          <w:p w:rsidR="006E746D" w:rsidRDefault="006E746D" w:rsidP="006E746D">
            <w:pPr>
              <w:pStyle w:val="a5"/>
            </w:pPr>
            <w:proofErr w:type="spellStart"/>
            <w:r>
              <w:t>Яшкова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15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714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68 616,64</w:t>
            </w:r>
          </w:p>
        </w:tc>
        <w:tc>
          <w:tcPr>
            <w:tcW w:w="2268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84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3,6</w:t>
            </w:r>
          </w:p>
        </w:tc>
      </w:tr>
      <w:tr w:rsidR="006E746D" w:rsidTr="006E746D">
        <w:tc>
          <w:tcPr>
            <w:tcW w:w="54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668" w:type="dxa"/>
          </w:tcPr>
          <w:p w:rsidR="006E746D" w:rsidRDefault="006E746D" w:rsidP="006E746D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15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714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66 578,49</w:t>
            </w:r>
          </w:p>
        </w:tc>
        <w:tc>
          <w:tcPr>
            <w:tcW w:w="2268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6E746D">
        <w:tc>
          <w:tcPr>
            <w:tcW w:w="54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668" w:type="dxa"/>
          </w:tcPr>
          <w:p w:rsidR="006E746D" w:rsidRDefault="006E746D" w:rsidP="006E746D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15" w:type="dxa"/>
          </w:tcPr>
          <w:p w:rsidR="006E746D" w:rsidRDefault="006E746D" w:rsidP="006E746D">
            <w:pPr>
              <w:pStyle w:val="a5"/>
            </w:pPr>
            <w:r>
              <w:t>Главный бухгалтер</w:t>
            </w:r>
          </w:p>
          <w:p w:rsidR="006E746D" w:rsidRDefault="006E746D" w:rsidP="006E746D">
            <w:pPr>
              <w:pStyle w:val="a5"/>
            </w:pPr>
          </w:p>
        </w:tc>
        <w:tc>
          <w:tcPr>
            <w:tcW w:w="1714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64 725,25</w:t>
            </w:r>
          </w:p>
        </w:tc>
        <w:tc>
          <w:tcPr>
            <w:tcW w:w="2268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>
      <w:pgSz w:w="11906" w:h="16838"/>
      <w:pgMar w:top="567" w:right="567" w:bottom="851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262E49"/>
    <w:rsid w:val="002A3348"/>
    <w:rsid w:val="002B5099"/>
    <w:rsid w:val="003235B0"/>
    <w:rsid w:val="003525F0"/>
    <w:rsid w:val="0037404A"/>
    <w:rsid w:val="0043523E"/>
    <w:rsid w:val="00473483"/>
    <w:rsid w:val="00486B03"/>
    <w:rsid w:val="0060397C"/>
    <w:rsid w:val="006600F2"/>
    <w:rsid w:val="00665BB7"/>
    <w:rsid w:val="006D07EF"/>
    <w:rsid w:val="006E746D"/>
    <w:rsid w:val="00916F81"/>
    <w:rsid w:val="009F1690"/>
    <w:rsid w:val="00A02A10"/>
    <w:rsid w:val="00A22A03"/>
    <w:rsid w:val="00A46280"/>
    <w:rsid w:val="00BE2420"/>
    <w:rsid w:val="00BF577E"/>
    <w:rsid w:val="00CD36CA"/>
    <w:rsid w:val="00E91FBD"/>
    <w:rsid w:val="00F14942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GBUH</cp:lastModifiedBy>
  <cp:revision>7</cp:revision>
  <cp:lastPrinted>2017-01-12T12:44:00Z</cp:lastPrinted>
  <dcterms:created xsi:type="dcterms:W3CDTF">2017-01-12T12:27:00Z</dcterms:created>
  <dcterms:modified xsi:type="dcterms:W3CDTF">2017-01-12T13:29:00Z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